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AEF" w:rsidRDefault="000D0AEF" w:rsidP="005B3076">
      <w:pPr>
        <w:pStyle w:val="BodyText"/>
        <w:ind w:firstLine="720"/>
        <w:rPr>
          <w:rFonts w:ascii="StobiSerif Regular" w:hAnsi="StobiSerif Regular" w:cs="Arial"/>
        </w:rPr>
      </w:pPr>
    </w:p>
    <w:p w:rsidR="000D0AEF" w:rsidRDefault="000D0AEF" w:rsidP="005B3076">
      <w:pPr>
        <w:pStyle w:val="BodyText"/>
        <w:ind w:firstLine="720"/>
        <w:rPr>
          <w:rFonts w:ascii="StobiSerif Regular" w:hAnsi="StobiSerif Regular" w:cs="Arial"/>
        </w:rPr>
      </w:pPr>
    </w:p>
    <w:p w:rsidR="000D0AEF" w:rsidRDefault="000D0AEF" w:rsidP="005B3076">
      <w:pPr>
        <w:pStyle w:val="BodyText"/>
        <w:ind w:firstLine="720"/>
        <w:rPr>
          <w:rFonts w:ascii="StobiSerif Regular" w:hAnsi="StobiSerif Regular" w:cs="Arial"/>
        </w:rPr>
      </w:pPr>
    </w:p>
    <w:p w:rsidR="000D0AEF" w:rsidRPr="00636A71" w:rsidRDefault="000D0AEF" w:rsidP="005B3076">
      <w:pPr>
        <w:pStyle w:val="BodyText"/>
        <w:ind w:firstLine="720"/>
        <w:rPr>
          <w:rFonts w:ascii="StobiSerif Regular" w:hAnsi="StobiSerif Regular" w:cs="Arial"/>
          <w:lang w:val="ru-RU"/>
        </w:rPr>
      </w:pPr>
      <w:r w:rsidRPr="00636A71">
        <w:rPr>
          <w:rFonts w:ascii="StobiSerif Regular" w:hAnsi="StobiSerif Regular" w:cs="Arial"/>
        </w:rPr>
        <w:t>Секторот за инспекциски надзор  во областа на социјалната заштита и заштита на децата при Министерството за труд и социјална политика преку инспекторот</w:t>
      </w:r>
      <w:r w:rsidRPr="005607B2">
        <w:rPr>
          <w:rFonts w:ascii="StobiSerif Regular" w:hAnsi="StobiSerif Regular" w:cs="Arial"/>
          <w:lang w:val="ru-RU"/>
        </w:rPr>
        <w:t xml:space="preserve"> </w:t>
      </w:r>
      <w:r w:rsidRPr="00636A71">
        <w:rPr>
          <w:rFonts w:ascii="StobiSerif Regular" w:hAnsi="StobiSerif Regular" w:cs="Arial"/>
        </w:rPr>
        <w:t>Соња Стефановска, со службена легитимација број 28-0010, изврши</w:t>
      </w:r>
      <w:r w:rsidRPr="005607B2">
        <w:rPr>
          <w:rFonts w:ascii="StobiSerif Regular" w:hAnsi="StobiSerif Regular" w:cs="Arial"/>
          <w:lang w:val="ru-RU"/>
        </w:rPr>
        <w:t xml:space="preserve"> </w:t>
      </w:r>
      <w:r w:rsidRPr="00636A71">
        <w:rPr>
          <w:rFonts w:ascii="StobiSerif Regular" w:hAnsi="StobiSerif Regular" w:cs="Arial"/>
        </w:rPr>
        <w:t xml:space="preserve">вонреден инспекциски надзор над субјектот ЈУ Меѓуопштински  Центар за социјална работа Прилеп со седиште на </w:t>
      </w:r>
      <w:r w:rsidRPr="00636A71">
        <w:rPr>
          <w:rFonts w:ascii="StobiSerif Regular" w:hAnsi="StobiSerif Regular"/>
          <w:lang w:val="ru-RU"/>
        </w:rPr>
        <w:t>ул. Стеван Апостолоски број 17 ,Прилеп</w:t>
      </w:r>
      <w:r w:rsidRPr="00636A71">
        <w:rPr>
          <w:rFonts w:ascii="StobiSerif Regular" w:hAnsi="StobiSerif Regular" w:cs="Arial"/>
        </w:rPr>
        <w:t xml:space="preserve">, застапуван од ВД Директорот  </w:t>
      </w:r>
      <w:r>
        <w:rPr>
          <w:rFonts w:ascii="StobiSerif Regular" w:hAnsi="StobiSerif Regular"/>
        </w:rPr>
        <w:t>Зоран Малкоски</w:t>
      </w:r>
      <w:r w:rsidRPr="00636A71">
        <w:rPr>
          <w:rFonts w:ascii="StobiSerif Regular" w:hAnsi="StobiSerif Regular" w:cs="Arial"/>
        </w:rPr>
        <w:t xml:space="preserve">, </w:t>
      </w:r>
      <w:r>
        <w:rPr>
          <w:rFonts w:ascii="StobiSerif Regular" w:hAnsi="StobiSerif Regular" w:cs="Arial"/>
        </w:rPr>
        <w:t>со Записник број ИП1 16-1</w:t>
      </w:r>
      <w:r w:rsidRPr="00636A71">
        <w:rPr>
          <w:rFonts w:ascii="StobiSerif Regular" w:hAnsi="StobiSerif Regular" w:cs="Arial"/>
        </w:rPr>
        <w:t>4 од</w:t>
      </w:r>
      <w:r>
        <w:rPr>
          <w:rFonts w:ascii="StobiSerif Regular" w:hAnsi="StobiSerif Regular" w:cs="Arial"/>
        </w:rPr>
        <w:t xml:space="preserve"> </w:t>
      </w:r>
      <w:r w:rsidRPr="005607B2">
        <w:rPr>
          <w:rFonts w:ascii="StobiSerif Regular" w:hAnsi="StobiSerif Regular" w:cs="Arial"/>
          <w:lang w:val="ru-RU"/>
        </w:rPr>
        <w:t>2</w:t>
      </w:r>
      <w:r>
        <w:rPr>
          <w:rFonts w:ascii="StobiSerif Regular" w:hAnsi="StobiSerif Regular" w:cs="Arial"/>
        </w:rPr>
        <w:t>9.08</w:t>
      </w:r>
      <w:r w:rsidRPr="00636A71">
        <w:rPr>
          <w:rFonts w:ascii="StobiSerif Regular" w:hAnsi="StobiSerif Regular" w:cs="Arial"/>
        </w:rPr>
        <w:t>.2024 година, ја утврди фактичката состојба и врз основа на</w:t>
      </w:r>
      <w:r>
        <w:rPr>
          <w:rFonts w:ascii="StobiSerif Regular" w:hAnsi="StobiSerif Regular" w:cs="Arial"/>
        </w:rPr>
        <w:t xml:space="preserve"> </w:t>
      </w:r>
      <w:r w:rsidRPr="00636A71">
        <w:rPr>
          <w:rFonts w:ascii="StobiSerif Regular" w:hAnsi="StobiSerif Regular" w:cs="Arial"/>
        </w:rPr>
        <w:t>член</w:t>
      </w:r>
      <w:r w:rsidRPr="00636A71">
        <w:rPr>
          <w:rFonts w:ascii="StobiSerif Regular" w:hAnsi="StobiSerif Regular" w:cs="Arial"/>
          <w:lang w:val="ru-RU"/>
        </w:rPr>
        <w:t xml:space="preserve">338 </w:t>
      </w:r>
      <w:r w:rsidRPr="00636A71">
        <w:rPr>
          <w:rFonts w:ascii="StobiSerif Regular" w:hAnsi="StobiSerif Regular" w:cs="Arial"/>
        </w:rPr>
        <w:t xml:space="preserve">од Законот за социјалната заштита („Службен весник на Република Северна Македонија” број 104/2019,146/2019,275/2019, 302/2020, 311/2020, 163/2021, 294/2021, 99/2022, 236/2022 и 65/2023), </w:t>
      </w:r>
      <w:r>
        <w:rPr>
          <w:rFonts w:ascii="StobiSerif Regular" w:hAnsi="StobiSerif Regular" w:cs="Arial"/>
        </w:rPr>
        <w:t>на ден 06.09</w:t>
      </w:r>
      <w:r w:rsidRPr="00636A71">
        <w:rPr>
          <w:rFonts w:ascii="StobiSerif Regular" w:hAnsi="StobiSerif Regular" w:cs="Arial"/>
        </w:rPr>
        <w:t>.2024 година го донесе следното</w:t>
      </w:r>
    </w:p>
    <w:p w:rsidR="000D0AEF" w:rsidRPr="00636A71" w:rsidRDefault="000D0AEF" w:rsidP="00A44B60">
      <w:pPr>
        <w:tabs>
          <w:tab w:val="left" w:pos="9486"/>
        </w:tabs>
        <w:ind w:right="360" w:firstLine="540"/>
        <w:jc w:val="center"/>
        <w:rPr>
          <w:rFonts w:cs="Arial"/>
          <w:b/>
        </w:rPr>
      </w:pPr>
      <w:r w:rsidRPr="00636A71">
        <w:rPr>
          <w:rFonts w:cs="Arial"/>
          <w:b/>
        </w:rPr>
        <w:t>Р   Е   Ш   Е   Н   И   Е</w:t>
      </w:r>
    </w:p>
    <w:p w:rsidR="000D0AEF" w:rsidRPr="005607B2" w:rsidRDefault="000D0AEF" w:rsidP="00220946">
      <w:pPr>
        <w:tabs>
          <w:tab w:val="left" w:pos="720"/>
        </w:tabs>
        <w:spacing w:before="200"/>
        <w:jc w:val="both"/>
        <w:rPr>
          <w:rFonts w:cs="StobiSerif Regular"/>
          <w:color w:val="000000"/>
          <w:lang w:val="ru-RU"/>
        </w:rPr>
      </w:pPr>
      <w:r w:rsidRPr="005607B2">
        <w:rPr>
          <w:rFonts w:cs="Arial"/>
          <w:lang w:val="ru-RU"/>
        </w:rPr>
        <w:tab/>
      </w:r>
      <w:r w:rsidRPr="00636A71">
        <w:rPr>
          <w:rFonts w:cs="Arial"/>
        </w:rPr>
        <w:t>Се наредува</w:t>
      </w:r>
      <w:r w:rsidRPr="00636A71">
        <w:rPr>
          <w:rFonts w:cs="Arial"/>
          <w:lang w:val="ru-RU"/>
        </w:rPr>
        <w:t xml:space="preserve"> на</w:t>
      </w:r>
      <w:r w:rsidRPr="005607B2">
        <w:rPr>
          <w:rFonts w:cs="Arial"/>
          <w:lang w:val="ru-RU"/>
        </w:rPr>
        <w:t xml:space="preserve"> </w:t>
      </w:r>
      <w:r>
        <w:t>Зоран Малкоски</w:t>
      </w:r>
      <w:r w:rsidRPr="00636A71">
        <w:rPr>
          <w:color w:val="000000"/>
        </w:rPr>
        <w:t>, ВД Директор</w:t>
      </w:r>
      <w:r w:rsidRPr="005607B2">
        <w:rPr>
          <w:color w:val="000000"/>
          <w:lang w:val="ru-RU"/>
        </w:rPr>
        <w:t xml:space="preserve"> </w:t>
      </w:r>
      <w:r w:rsidRPr="00636A71">
        <w:rPr>
          <w:rFonts w:cs="Arial"/>
          <w:lang w:val="ru-RU"/>
        </w:rPr>
        <w:t>на</w:t>
      </w:r>
      <w:r w:rsidRPr="005607B2">
        <w:rPr>
          <w:rFonts w:cs="Arial"/>
          <w:lang w:val="ru-RU"/>
        </w:rPr>
        <w:t xml:space="preserve"> </w:t>
      </w:r>
      <w:r w:rsidRPr="00636A71">
        <w:rPr>
          <w:rFonts w:cs="Arial"/>
          <w:lang w:val="ru-RU"/>
        </w:rPr>
        <w:t>ЈУМ</w:t>
      </w:r>
      <w:r w:rsidRPr="005607B2">
        <w:rPr>
          <w:rFonts w:cs="Arial"/>
          <w:lang w:val="ru-RU"/>
        </w:rPr>
        <w:t xml:space="preserve"> </w:t>
      </w:r>
      <w:r w:rsidRPr="00636A71">
        <w:rPr>
          <w:rFonts w:cs="Arial"/>
          <w:lang w:val="ru-RU"/>
        </w:rPr>
        <w:t xml:space="preserve">Центар за социјална работа </w:t>
      </w:r>
      <w:r w:rsidRPr="00636A71">
        <w:rPr>
          <w:rFonts w:cs="Arial"/>
        </w:rPr>
        <w:t>Прилеп</w:t>
      </w:r>
      <w:r w:rsidRPr="00636A71">
        <w:rPr>
          <w:rFonts w:cs="Arial"/>
          <w:lang w:val="ru-RU"/>
        </w:rPr>
        <w:t>,</w:t>
      </w:r>
      <w:r w:rsidRPr="00636A71">
        <w:rPr>
          <w:rFonts w:cs="Arial"/>
        </w:rPr>
        <w:t xml:space="preserve"> за отстранување на констатираните недостатоци и неправилности во примената на Законот за социјалната заштита,</w:t>
      </w:r>
      <w:r w:rsidRPr="00636A71">
        <w:rPr>
          <w:lang w:val="ru-RU"/>
        </w:rPr>
        <w:t xml:space="preserve"> </w:t>
      </w:r>
      <w:r w:rsidRPr="00AD6F40">
        <w:rPr>
          <w:lang w:eastAsia="mk-MK"/>
        </w:rPr>
        <w:t>Законот за семејството („Службен весник на Република Македонија” број 80/92, 09/96, 38/2004, 33/2006, 84/2008, 67/2010, 156/2010, 39/2012, 44/2012, 38/2014, 115/2014, 150/2015, 53/2021 и 199/23),</w:t>
      </w:r>
      <w:r w:rsidRPr="00AD6F40">
        <w:rPr>
          <w:rFonts w:cs="Arial"/>
        </w:rPr>
        <w:t xml:space="preserve"> Законот за правда за децата </w:t>
      </w:r>
      <w:r>
        <w:rPr>
          <w:rFonts w:cs="Arial"/>
        </w:rPr>
        <w:t>(„Службен</w:t>
      </w:r>
      <w:r w:rsidRPr="005607B2">
        <w:rPr>
          <w:rFonts w:cs="Arial"/>
          <w:lang w:val="ru-RU"/>
        </w:rPr>
        <w:t xml:space="preserve"> </w:t>
      </w:r>
      <w:r w:rsidRPr="00AD6F40">
        <w:rPr>
          <w:rFonts w:cs="Arial"/>
        </w:rPr>
        <w:t xml:space="preserve">весник на РСМ” број </w:t>
      </w:r>
      <w:r w:rsidRPr="005607B2">
        <w:rPr>
          <w:rFonts w:cs="Arial"/>
          <w:lang w:val="ru-RU"/>
        </w:rPr>
        <w:t>66</w:t>
      </w:r>
      <w:r>
        <w:rPr>
          <w:rFonts w:cs="Arial"/>
        </w:rPr>
        <w:t>/20</w:t>
      </w:r>
      <w:r w:rsidRPr="005607B2">
        <w:rPr>
          <w:rFonts w:cs="Arial"/>
          <w:lang w:val="ru-RU"/>
        </w:rPr>
        <w:t>24</w:t>
      </w:r>
      <w:r>
        <w:rPr>
          <w:rFonts w:cs="Arial"/>
        </w:rPr>
        <w:t>)</w:t>
      </w:r>
      <w:r w:rsidRPr="005607B2">
        <w:rPr>
          <w:rFonts w:cs="StobiSerif Regular"/>
          <w:color w:val="000000"/>
          <w:lang w:val="ru-RU"/>
        </w:rPr>
        <w:t>,</w:t>
      </w:r>
      <w:r>
        <w:rPr>
          <w:rFonts w:cs="StobiSerif Regular"/>
          <w:color w:val="000000"/>
          <w:lang w:val="ru-RU"/>
        </w:rPr>
        <w:t xml:space="preserve"> </w:t>
      </w:r>
      <w:r w:rsidRPr="00636A71">
        <w:rPr>
          <w:rFonts w:cs="Arial"/>
        </w:rPr>
        <w:t>подзаконските, општите, поединечните и другите акти донесени врз нивна основа, да ги</w:t>
      </w:r>
      <w:r w:rsidRPr="005607B2">
        <w:rPr>
          <w:rFonts w:cs="Arial"/>
          <w:lang w:val="ru-RU"/>
        </w:rPr>
        <w:t xml:space="preserve"> </w:t>
      </w:r>
      <w:r w:rsidRPr="00636A71">
        <w:rPr>
          <w:rFonts w:cs="Arial"/>
        </w:rPr>
        <w:t xml:space="preserve">преземе следните мерки </w:t>
      </w:r>
      <w:r w:rsidRPr="00636A71">
        <w:rPr>
          <w:rFonts w:cs="StobiSerif Regular"/>
        </w:rPr>
        <w:t>во определените рокови:</w:t>
      </w:r>
    </w:p>
    <w:p w:rsidR="000D0AEF" w:rsidRDefault="000D0AEF" w:rsidP="008E26A1">
      <w:pPr>
        <w:tabs>
          <w:tab w:val="left" w:pos="540"/>
        </w:tabs>
        <w:jc w:val="both"/>
        <w:rPr>
          <w:rFonts w:cs="Arial"/>
        </w:rPr>
      </w:pPr>
      <w:r>
        <w:tab/>
        <w:t xml:space="preserve">1. </w:t>
      </w:r>
      <w:r>
        <w:rPr>
          <w:rFonts w:cs="Arial"/>
        </w:rPr>
        <w:t>Овластеното службено лице во Центарот, кој го води  Регистарот за примени известувања за деца во ризик, да ги внесува сите податоци за малолетникот сторител на кривично дело  или прекршок (до 14 години или над 14 години) и на првата страна во десниот долен агол да го забележува вкупниот број на страници и бројот на страницата, согласно член 2</w:t>
      </w:r>
      <w:r w:rsidRPr="005607B2">
        <w:rPr>
          <w:rFonts w:cs="Arial"/>
          <w:lang w:val="ru-RU"/>
        </w:rPr>
        <w:t>6</w:t>
      </w:r>
      <w:r>
        <w:rPr>
          <w:rFonts w:cs="Arial"/>
        </w:rPr>
        <w:t xml:space="preserve"> став 6 од Законот за правда за децата</w:t>
      </w:r>
      <w:r w:rsidRPr="005607B2">
        <w:rPr>
          <w:rFonts w:cs="Arial"/>
          <w:lang w:val="ru-RU"/>
        </w:rPr>
        <w:t xml:space="preserve"> </w:t>
      </w:r>
      <w:r>
        <w:rPr>
          <w:rFonts w:cs="Arial"/>
        </w:rPr>
        <w:t>(„Службен</w:t>
      </w:r>
      <w:r w:rsidRPr="005607B2">
        <w:rPr>
          <w:rFonts w:cs="Arial"/>
          <w:lang w:val="ru-RU"/>
        </w:rPr>
        <w:t xml:space="preserve"> </w:t>
      </w:r>
      <w:r w:rsidRPr="00AD6F40">
        <w:rPr>
          <w:rFonts w:cs="Arial"/>
        </w:rPr>
        <w:t xml:space="preserve">весник на РСМ” број </w:t>
      </w:r>
      <w:r w:rsidRPr="005607B2">
        <w:rPr>
          <w:rFonts w:cs="Arial"/>
          <w:lang w:val="ru-RU"/>
        </w:rPr>
        <w:t>66</w:t>
      </w:r>
      <w:r>
        <w:rPr>
          <w:rFonts w:cs="Arial"/>
        </w:rPr>
        <w:t>/20</w:t>
      </w:r>
      <w:r w:rsidRPr="005607B2">
        <w:rPr>
          <w:rFonts w:cs="Arial"/>
          <w:lang w:val="ru-RU"/>
        </w:rPr>
        <w:t>24</w:t>
      </w:r>
      <w:r>
        <w:rPr>
          <w:rFonts w:cs="Arial"/>
        </w:rPr>
        <w:t>)</w:t>
      </w:r>
      <w:r w:rsidRPr="005607B2">
        <w:rPr>
          <w:rFonts w:cs="Arial"/>
          <w:lang w:val="ru-RU"/>
        </w:rPr>
        <w:t xml:space="preserve"> </w:t>
      </w:r>
      <w:r>
        <w:rPr>
          <w:rFonts w:cs="Arial"/>
        </w:rPr>
        <w:t>и член 3 став 3 и член 5 од Правилникот за формата и содржината и начинот на водење на регистарот за примени известувања за деца и малолетници во ризик (,,Службен весник на Република Македонија, број 136/2008).</w:t>
      </w:r>
    </w:p>
    <w:p w:rsidR="000D0AEF" w:rsidRPr="00636A71" w:rsidRDefault="000D0AEF" w:rsidP="008E26A1">
      <w:pPr>
        <w:ind w:firstLine="720"/>
        <w:jc w:val="both"/>
        <w:rPr>
          <w:rFonts w:cs="StobiSerif Regular"/>
          <w:b/>
          <w:bCs/>
          <w:color w:val="000000"/>
        </w:rPr>
      </w:pPr>
      <w:r w:rsidRPr="00636A71">
        <w:rPr>
          <w:rFonts w:cs="StobiSerif Regular"/>
          <w:b/>
          <w:bCs/>
          <w:color w:val="000000"/>
        </w:rPr>
        <w:t>Рокот за извршување на изречен</w:t>
      </w:r>
      <w:r>
        <w:rPr>
          <w:rFonts w:cs="StobiSerif Regular"/>
          <w:b/>
          <w:bCs/>
          <w:color w:val="000000"/>
        </w:rPr>
        <w:t>ата инспекциска мерка изнесува 3</w:t>
      </w:r>
      <w:r w:rsidRPr="00636A71">
        <w:rPr>
          <w:rFonts w:cs="StobiSerif Regular"/>
          <w:b/>
          <w:bCs/>
          <w:color w:val="000000"/>
        </w:rPr>
        <w:t>0 дена од приемот на решението и постојано.</w:t>
      </w:r>
    </w:p>
    <w:p w:rsidR="000D0AEF" w:rsidRPr="005607B2" w:rsidRDefault="000D0AEF" w:rsidP="001B042B">
      <w:pPr>
        <w:tabs>
          <w:tab w:val="left" w:pos="720"/>
        </w:tabs>
        <w:spacing w:before="200"/>
        <w:jc w:val="both"/>
        <w:rPr>
          <w:rFonts w:cs="StobiSerif Regular"/>
          <w:color w:val="000000"/>
          <w:lang w:val="ru-RU"/>
        </w:rPr>
      </w:pPr>
      <w:r>
        <w:rPr>
          <w:rFonts w:cs="Arial"/>
        </w:rPr>
        <w:tab/>
        <w:t xml:space="preserve">2. </w:t>
      </w:r>
      <w:r>
        <w:rPr>
          <w:rFonts w:cs="StobiSerif Regular"/>
          <w:color w:val="000000"/>
          <w:lang w:val="ru-RU"/>
        </w:rPr>
        <w:t>Центарот, односно стручниот тим</w:t>
      </w:r>
      <w:r w:rsidRPr="003B60DA">
        <w:rPr>
          <w:rFonts w:cs="StobiSerif Regular"/>
          <w:color w:val="000000"/>
          <w:lang w:val="ru-RU"/>
        </w:rPr>
        <w:t xml:space="preserve"> по донесувањето на планот со мерки и активности за индивидуална работа со детето  и родителот односно старателот,</w:t>
      </w:r>
      <w:r>
        <w:rPr>
          <w:rFonts w:cs="StobiSerif Regular"/>
          <w:color w:val="000000"/>
          <w:lang w:val="ru-RU"/>
        </w:rPr>
        <w:t xml:space="preserve"> да</w:t>
      </w:r>
      <w:r w:rsidRPr="006C4EC2">
        <w:rPr>
          <w:rFonts w:cs="StobiSerif Regular"/>
          <w:color w:val="000000"/>
          <w:lang w:val="ru-RU"/>
        </w:rPr>
        <w:t xml:space="preserve"> </w:t>
      </w:r>
      <w:r w:rsidRPr="003B60DA">
        <w:rPr>
          <w:rFonts w:cs="StobiSerif Regular"/>
          <w:color w:val="000000"/>
          <w:lang w:val="ru-RU"/>
        </w:rPr>
        <w:t>се состанува со родителите или старателите најмалку еднаш месечно</w:t>
      </w:r>
      <w:r>
        <w:rPr>
          <w:rFonts w:cs="StobiSerif Regular"/>
          <w:color w:val="000000"/>
          <w:lang w:val="ru-RU"/>
        </w:rPr>
        <w:t>,</w:t>
      </w:r>
      <w:r w:rsidRPr="003B60DA">
        <w:rPr>
          <w:rFonts w:cs="StobiSerif Regular"/>
          <w:color w:val="000000"/>
          <w:lang w:val="ru-RU"/>
        </w:rPr>
        <w:t xml:space="preserve"> со цел</w:t>
      </w:r>
      <w:r>
        <w:rPr>
          <w:rFonts w:cs="StobiSerif Regular"/>
          <w:color w:val="000000"/>
          <w:lang w:val="ru-RU"/>
        </w:rPr>
        <w:t xml:space="preserve"> спроведување на планот и</w:t>
      </w:r>
      <w:r w:rsidRPr="003B60DA">
        <w:rPr>
          <w:rFonts w:cs="StobiSerif Regular"/>
          <w:color w:val="000000"/>
          <w:lang w:val="ru-RU"/>
        </w:rPr>
        <w:t xml:space="preserve">  непосредно да се увери дали  тие можат да водат грижа за детето и дали можат да бидат отстранети причините за неговото однесување и состојбата на ризик и да ги предупредува родителите односно старателите за натамошните последици од несоработувањето со центарот во спроведувањето на мерките на помош и заштита, </w:t>
      </w:r>
      <w:r>
        <w:rPr>
          <w:rFonts w:cs="Arial"/>
        </w:rPr>
        <w:t xml:space="preserve">согласно </w:t>
      </w:r>
      <w:r>
        <w:rPr>
          <w:rFonts w:cs="StobiSerif Regular"/>
          <w:color w:val="000000"/>
          <w:lang w:val="ru-RU"/>
        </w:rPr>
        <w:t xml:space="preserve">член </w:t>
      </w:r>
      <w:r w:rsidRPr="005607B2">
        <w:rPr>
          <w:rFonts w:cs="StobiSerif Regular"/>
          <w:color w:val="000000"/>
          <w:lang w:val="ru-RU"/>
        </w:rPr>
        <w:t>30</w:t>
      </w:r>
      <w:r>
        <w:rPr>
          <w:rFonts w:cs="StobiSerif Regular"/>
          <w:color w:val="000000"/>
          <w:lang w:val="ru-RU"/>
        </w:rPr>
        <w:t xml:space="preserve"> став </w:t>
      </w:r>
      <w:r w:rsidRPr="003B60DA">
        <w:rPr>
          <w:rFonts w:cs="StobiSerif Regular"/>
          <w:color w:val="000000"/>
          <w:lang w:val="ru-RU"/>
        </w:rPr>
        <w:t xml:space="preserve"> 2 од Законот за правда за децата</w:t>
      </w:r>
      <w:r>
        <w:rPr>
          <w:rFonts w:cs="Arial"/>
        </w:rPr>
        <w:t>(„Службен</w:t>
      </w:r>
      <w:r w:rsidRPr="005607B2">
        <w:rPr>
          <w:rFonts w:cs="Arial"/>
          <w:lang w:val="ru-RU"/>
        </w:rPr>
        <w:t xml:space="preserve"> </w:t>
      </w:r>
      <w:r w:rsidRPr="00AD6F40">
        <w:rPr>
          <w:rFonts w:cs="Arial"/>
        </w:rPr>
        <w:t xml:space="preserve">весник на РСМ” број </w:t>
      </w:r>
      <w:r w:rsidRPr="005607B2">
        <w:rPr>
          <w:rFonts w:cs="Arial"/>
          <w:lang w:val="ru-RU"/>
        </w:rPr>
        <w:t>66</w:t>
      </w:r>
      <w:r>
        <w:rPr>
          <w:rFonts w:cs="Arial"/>
        </w:rPr>
        <w:t>/20</w:t>
      </w:r>
      <w:r w:rsidRPr="005607B2">
        <w:rPr>
          <w:rFonts w:cs="Arial"/>
          <w:lang w:val="ru-RU"/>
        </w:rPr>
        <w:t>24</w:t>
      </w:r>
      <w:r>
        <w:rPr>
          <w:rFonts w:cs="Arial"/>
        </w:rPr>
        <w:t>)</w:t>
      </w:r>
      <w:r w:rsidRPr="003B60DA">
        <w:rPr>
          <w:rFonts w:cs="StobiSerif Regular"/>
          <w:color w:val="000000"/>
          <w:lang w:val="ru-RU"/>
        </w:rPr>
        <w:t xml:space="preserve">.   </w:t>
      </w:r>
    </w:p>
    <w:p w:rsidR="000D0AEF" w:rsidRPr="00636A71" w:rsidRDefault="000D0AEF" w:rsidP="001B042B">
      <w:pPr>
        <w:tabs>
          <w:tab w:val="left" w:pos="720"/>
        </w:tabs>
        <w:spacing w:before="200"/>
        <w:jc w:val="both"/>
        <w:rPr>
          <w:rFonts w:cs="StobiSerif Regular"/>
          <w:b/>
          <w:bCs/>
          <w:color w:val="000000"/>
        </w:rPr>
      </w:pPr>
      <w:r w:rsidRPr="00636A71">
        <w:rPr>
          <w:rFonts w:cs="StobiSerif Regular"/>
          <w:b/>
          <w:bCs/>
          <w:color w:val="000000"/>
        </w:rPr>
        <w:t>Рокот за извршување на изречен</w:t>
      </w:r>
      <w:r>
        <w:rPr>
          <w:rFonts w:cs="StobiSerif Regular"/>
          <w:b/>
          <w:bCs/>
          <w:color w:val="000000"/>
        </w:rPr>
        <w:t>ата инспекциска мерка изнесува 3</w:t>
      </w:r>
      <w:r w:rsidRPr="00636A71">
        <w:rPr>
          <w:rFonts w:cs="StobiSerif Regular"/>
          <w:b/>
          <w:bCs/>
          <w:color w:val="000000"/>
        </w:rPr>
        <w:t>0 дена од приемот на решението и постојано.</w:t>
      </w:r>
    </w:p>
    <w:p w:rsidR="000D0AEF" w:rsidRPr="005607B2" w:rsidRDefault="000D0AEF" w:rsidP="00914D42">
      <w:pPr>
        <w:tabs>
          <w:tab w:val="left" w:pos="720"/>
        </w:tabs>
        <w:spacing w:before="200"/>
        <w:jc w:val="both"/>
        <w:rPr>
          <w:rFonts w:cs="StobiSerif Regular"/>
          <w:color w:val="000000"/>
          <w:lang w:val="ru-RU"/>
        </w:rPr>
      </w:pPr>
      <w:r>
        <w:tab/>
      </w:r>
      <w:r>
        <w:rPr>
          <w:rFonts w:cs="Arial"/>
        </w:rPr>
        <w:t xml:space="preserve">3. Во предметот на детето во ризик со број </w:t>
      </w:r>
      <w:r>
        <w:rPr>
          <w:rFonts w:cs="Arial"/>
          <w:lang w:val="ru-RU"/>
        </w:rPr>
        <w:t xml:space="preserve">Р- </w:t>
      </w:r>
      <w:r>
        <w:rPr>
          <w:rFonts w:cs="Arial"/>
        </w:rPr>
        <w:t>1003/16</w:t>
      </w:r>
      <w:r>
        <w:rPr>
          <w:rFonts w:cs="Arial"/>
          <w:lang w:val="ru-RU"/>
        </w:rPr>
        <w:t xml:space="preserve"> </w:t>
      </w:r>
      <w:r w:rsidRPr="007F492A">
        <w:rPr>
          <w:rFonts w:cs="Arial"/>
          <w:lang w:val="ru-RU"/>
        </w:rPr>
        <w:t xml:space="preserve">од </w:t>
      </w:r>
      <w:r>
        <w:rPr>
          <w:rFonts w:cs="Arial"/>
          <w:lang w:val="ru-RU"/>
        </w:rPr>
        <w:t>05.02.2024</w:t>
      </w:r>
      <w:r w:rsidRPr="007F492A">
        <w:rPr>
          <w:rFonts w:cs="Arial"/>
          <w:lang w:val="ru-RU"/>
        </w:rPr>
        <w:t xml:space="preserve"> година на </w:t>
      </w:r>
      <w:r>
        <w:rPr>
          <w:rFonts w:cs="Arial"/>
          <w:lang w:val="ru-RU"/>
        </w:rPr>
        <w:t>Н</w:t>
      </w:r>
      <w:r w:rsidRPr="005607B2">
        <w:rPr>
          <w:rFonts w:cs="Arial"/>
          <w:lang w:val="ru-RU"/>
        </w:rPr>
        <w:t>.</w:t>
      </w:r>
      <w:r>
        <w:rPr>
          <w:rFonts w:cs="Arial"/>
        </w:rPr>
        <w:t>Н</w:t>
      </w:r>
      <w:r>
        <w:rPr>
          <w:rFonts w:cs="Arial"/>
          <w:lang w:val="ru-RU"/>
        </w:rPr>
        <w:t xml:space="preserve"> по добиеното Известување бр. 10-16 од 05.02.2024 година од ООУ ,,Јонче Смугрески,, с. Обршани за врсничко насилство врз соученик, водителот на случај да ја продолжи постапката, да изготви план со мерки и активности за индивидуална работа со детето и</w:t>
      </w:r>
      <w:r w:rsidRPr="003B60DA">
        <w:rPr>
          <w:rFonts w:cs="StobiSerif Regular"/>
          <w:color w:val="000000"/>
          <w:lang w:val="ru-RU"/>
        </w:rPr>
        <w:t xml:space="preserve"> родителот односно старателот</w:t>
      </w:r>
      <w:r>
        <w:rPr>
          <w:rFonts w:cs="Arial"/>
          <w:lang w:val="ru-RU"/>
        </w:rPr>
        <w:t>, односно да преземи  мерки на помош и заштита на детето во ризик, согласно член 2</w:t>
      </w:r>
      <w:r w:rsidRPr="005607B2">
        <w:rPr>
          <w:rFonts w:cs="Arial"/>
          <w:lang w:val="ru-RU"/>
        </w:rPr>
        <w:t>9</w:t>
      </w:r>
      <w:r>
        <w:rPr>
          <w:rFonts w:cs="Arial"/>
          <w:lang w:val="ru-RU"/>
        </w:rPr>
        <w:t xml:space="preserve"> </w:t>
      </w:r>
      <w:r w:rsidRPr="003B60DA">
        <w:rPr>
          <w:rFonts w:cs="StobiSerif Regular"/>
          <w:color w:val="000000"/>
          <w:lang w:val="ru-RU"/>
        </w:rPr>
        <w:t>од Законот за правда за децата</w:t>
      </w:r>
      <w:r w:rsidRPr="005607B2">
        <w:rPr>
          <w:rFonts w:cs="StobiSerif Regular"/>
          <w:color w:val="000000"/>
          <w:lang w:val="ru-RU"/>
        </w:rPr>
        <w:t xml:space="preserve"> </w:t>
      </w:r>
      <w:r>
        <w:rPr>
          <w:rFonts w:cs="Arial"/>
        </w:rPr>
        <w:t>(„Службен</w:t>
      </w:r>
      <w:r w:rsidRPr="005607B2">
        <w:rPr>
          <w:rFonts w:cs="Arial"/>
          <w:lang w:val="ru-RU"/>
        </w:rPr>
        <w:t xml:space="preserve"> </w:t>
      </w:r>
      <w:r w:rsidRPr="00AD6F40">
        <w:rPr>
          <w:rFonts w:cs="Arial"/>
        </w:rPr>
        <w:t xml:space="preserve">весник на РСМ” број </w:t>
      </w:r>
      <w:r w:rsidRPr="005607B2">
        <w:rPr>
          <w:rFonts w:cs="Arial"/>
          <w:lang w:val="ru-RU"/>
        </w:rPr>
        <w:t>66</w:t>
      </w:r>
      <w:r>
        <w:rPr>
          <w:rFonts w:cs="Arial"/>
        </w:rPr>
        <w:t>/20</w:t>
      </w:r>
      <w:r w:rsidRPr="005607B2">
        <w:rPr>
          <w:rFonts w:cs="Arial"/>
          <w:lang w:val="ru-RU"/>
        </w:rPr>
        <w:t>24</w:t>
      </w:r>
      <w:r>
        <w:rPr>
          <w:rFonts w:cs="Arial"/>
        </w:rPr>
        <w:t>)</w:t>
      </w:r>
      <w:r>
        <w:rPr>
          <w:rFonts w:cs="StobiSerif Regular"/>
          <w:color w:val="000000"/>
          <w:lang w:val="ru-RU"/>
        </w:rPr>
        <w:t xml:space="preserve">.  </w:t>
      </w:r>
    </w:p>
    <w:p w:rsidR="000D0AEF" w:rsidRPr="00636A71" w:rsidRDefault="000D0AEF" w:rsidP="00D157FB">
      <w:pPr>
        <w:ind w:firstLine="720"/>
        <w:jc w:val="both"/>
        <w:rPr>
          <w:rFonts w:cs="StobiSerif Regular"/>
          <w:b/>
          <w:bCs/>
          <w:color w:val="000000"/>
        </w:rPr>
      </w:pPr>
      <w:r w:rsidRPr="00636A71">
        <w:rPr>
          <w:rFonts w:cs="StobiSerif Regular"/>
          <w:b/>
          <w:bCs/>
          <w:color w:val="000000"/>
        </w:rPr>
        <w:t>Рокот за извршување на изречен</w:t>
      </w:r>
      <w:r>
        <w:rPr>
          <w:rFonts w:cs="StobiSerif Regular"/>
          <w:b/>
          <w:bCs/>
          <w:color w:val="000000"/>
        </w:rPr>
        <w:t>ата инспекциска мерка изнесува 3</w:t>
      </w:r>
      <w:r w:rsidRPr="00636A71">
        <w:rPr>
          <w:rFonts w:cs="StobiSerif Regular"/>
          <w:b/>
          <w:bCs/>
          <w:color w:val="000000"/>
        </w:rPr>
        <w:t>0 дена од приемот на решението и постојано.</w:t>
      </w:r>
    </w:p>
    <w:p w:rsidR="000D0AEF" w:rsidRPr="005607B2" w:rsidRDefault="000D0AEF" w:rsidP="00C76CFC">
      <w:pPr>
        <w:pStyle w:val="ObrListBr1"/>
        <w:numPr>
          <w:ilvl w:val="0"/>
          <w:numId w:val="0"/>
        </w:numPr>
        <w:tabs>
          <w:tab w:val="left" w:pos="1080"/>
        </w:tabs>
        <w:ind w:firstLine="180"/>
        <w:rPr>
          <w:rFonts w:ascii="StobiSerif Regular" w:hAnsi="StobiSerif Regular" w:cs="StobiSerif Regular"/>
          <w:bCs/>
          <w:lang w:val="ru-RU"/>
        </w:rPr>
      </w:pPr>
      <w:r>
        <w:rPr>
          <w:rFonts w:ascii="StobiSerif Regular" w:hAnsi="StobiSerif Regular" w:cs="Arial"/>
          <w:color w:val="auto"/>
          <w:lang w:val="ru-RU"/>
        </w:rPr>
        <w:t xml:space="preserve">           </w:t>
      </w:r>
      <w:r>
        <w:rPr>
          <w:rFonts w:ascii="StobiSerif Regular" w:hAnsi="StobiSerif Regular" w:cs="Arial"/>
          <w:lang w:val="ru-RU"/>
        </w:rPr>
        <w:t>4</w:t>
      </w:r>
      <w:r w:rsidRPr="00636A71">
        <w:rPr>
          <w:rFonts w:ascii="StobiSerif Regular" w:hAnsi="StobiSerif Regular" w:cs="Arial"/>
          <w:lang w:val="ru-RU"/>
        </w:rPr>
        <w:t>.</w:t>
      </w:r>
      <w:r w:rsidRPr="005607B2">
        <w:rPr>
          <w:rFonts w:ascii="StobiSerif Regular" w:hAnsi="StobiSerif Regular" w:cs="Arial"/>
          <w:lang w:val="ru-RU"/>
        </w:rPr>
        <w:t xml:space="preserve"> </w:t>
      </w:r>
      <w:r w:rsidRPr="00636A71">
        <w:rPr>
          <w:rFonts w:ascii="StobiSerif Regular" w:hAnsi="StobiSerif Regular" w:cs="Arial"/>
        </w:rPr>
        <w:t xml:space="preserve">Субјектот на инспекциски надзор е должен веднаш по истекот на рокот определен за извршување на инспекциската мерка, а најдоцна во рок од три дена, писмено да го извести </w:t>
      </w:r>
      <w:r w:rsidRPr="00636A71">
        <w:rPr>
          <w:rFonts w:ascii="StobiSerif Regular" w:hAnsi="StobiSerif Regular" w:cs="StobiSerif Regular"/>
          <w:bCs/>
        </w:rPr>
        <w:t>инспекторите дали се извршени инспекциските мерки</w:t>
      </w:r>
      <w:r w:rsidRPr="00636A71">
        <w:rPr>
          <w:rFonts w:ascii="StobiSerif Regular" w:hAnsi="StobiSerif Regular" w:cs="Arial"/>
        </w:rPr>
        <w:t>,</w:t>
      </w:r>
      <w:r w:rsidRPr="00636A71">
        <w:rPr>
          <w:rFonts w:ascii="StobiSerif Regular" w:hAnsi="StobiSerif Regular" w:cs="StobiSerif Regular"/>
          <w:bCs/>
        </w:rPr>
        <w:t xml:space="preserve"> согласно член 334 став 4 од Законот. </w:t>
      </w:r>
    </w:p>
    <w:p w:rsidR="000D0AEF" w:rsidRPr="00636A71" w:rsidRDefault="000D0AEF" w:rsidP="00691679">
      <w:pPr>
        <w:pStyle w:val="ObrText1"/>
        <w:rPr>
          <w:rFonts w:ascii="StobiSerif Regular" w:hAnsi="StobiSerif Regular" w:cs="Arial"/>
        </w:rPr>
      </w:pPr>
      <w:r>
        <w:rPr>
          <w:rFonts w:ascii="StobiSerif Regular" w:hAnsi="StobiSerif Regular" w:cs="Arial"/>
        </w:rPr>
        <w:t xml:space="preserve">               5. </w:t>
      </w:r>
      <w:r w:rsidRPr="00636A71">
        <w:rPr>
          <w:rFonts w:ascii="StobiSerif Regular" w:hAnsi="StobiSerif Regular" w:cs="Arial"/>
        </w:rPr>
        <w:t>Жалбата изјавена против ова решение, не го одлага неговото извршување.</w:t>
      </w:r>
    </w:p>
    <w:p w:rsidR="000D0AEF" w:rsidRPr="00636A71" w:rsidRDefault="000D0AEF" w:rsidP="005607B2">
      <w:pPr>
        <w:ind w:left="2880" w:firstLine="720"/>
        <w:jc w:val="both"/>
        <w:outlineLvl w:val="0"/>
        <w:rPr>
          <w:rFonts w:cs="Arial"/>
          <w:b/>
        </w:rPr>
      </w:pPr>
      <w:r w:rsidRPr="00636A71">
        <w:rPr>
          <w:rFonts w:cs="Arial"/>
          <w:b/>
        </w:rPr>
        <w:t>О б р а з л о ж е н и е</w:t>
      </w:r>
    </w:p>
    <w:p w:rsidR="000D0AEF" w:rsidRPr="00636A71" w:rsidRDefault="000D0AEF" w:rsidP="00C21A21">
      <w:pPr>
        <w:jc w:val="both"/>
        <w:rPr>
          <w:rFonts w:cs="StobiSerif Regular"/>
          <w:color w:val="000000"/>
        </w:rPr>
      </w:pPr>
      <w:r w:rsidRPr="00636A71">
        <w:rPr>
          <w:rFonts w:cs="Arial"/>
        </w:rPr>
        <w:tab/>
        <w:t xml:space="preserve">Секторот за инспекциски надзор во областа на социјалната заштита и заштита на децата при Министерство за труд и социјална политика врз основа на член 329 </w:t>
      </w:r>
      <w:r>
        <w:rPr>
          <w:rFonts w:cs="Arial"/>
        </w:rPr>
        <w:t>став 1 алинеја 1</w:t>
      </w:r>
      <w:r w:rsidRPr="00636A71">
        <w:rPr>
          <w:rFonts w:cs="Arial"/>
        </w:rPr>
        <w:t xml:space="preserve"> од Законот за социјалната заштита,</w:t>
      </w:r>
      <w:r w:rsidRPr="005607B2">
        <w:rPr>
          <w:rFonts w:cs="Arial"/>
          <w:lang w:val="ru-RU"/>
        </w:rPr>
        <w:t xml:space="preserve"> </w:t>
      </w:r>
      <w:r w:rsidRPr="00636A71">
        <w:rPr>
          <w:rFonts w:cs="Arial"/>
        </w:rPr>
        <w:t>преку инспекторот</w:t>
      </w:r>
      <w:r w:rsidRPr="005607B2">
        <w:rPr>
          <w:rFonts w:cs="Arial"/>
          <w:lang w:val="ru-RU"/>
        </w:rPr>
        <w:t xml:space="preserve"> </w:t>
      </w:r>
      <w:r w:rsidRPr="00636A71">
        <w:rPr>
          <w:rFonts w:cs="Arial"/>
        </w:rPr>
        <w:t>Соња Стефановска</w:t>
      </w:r>
      <w:r>
        <w:rPr>
          <w:rFonts w:cs="Arial"/>
        </w:rPr>
        <w:t xml:space="preserve"> </w:t>
      </w:r>
      <w:r w:rsidRPr="00636A71">
        <w:rPr>
          <w:rFonts w:cs="Arial"/>
        </w:rPr>
        <w:t>со службена легитимација 28-0010,</w:t>
      </w:r>
      <w:r w:rsidRPr="005607B2">
        <w:rPr>
          <w:rFonts w:cs="Arial"/>
          <w:lang w:val="ru-RU"/>
        </w:rPr>
        <w:t xml:space="preserve"> </w:t>
      </w:r>
      <w:r w:rsidRPr="00636A71">
        <w:rPr>
          <w:rFonts w:cs="Arial"/>
        </w:rPr>
        <w:t>изврши</w:t>
      </w:r>
      <w:r w:rsidRPr="005607B2">
        <w:rPr>
          <w:rFonts w:cs="Arial"/>
          <w:lang w:val="ru-RU"/>
        </w:rPr>
        <w:t xml:space="preserve"> </w:t>
      </w:r>
      <w:r>
        <w:rPr>
          <w:rFonts w:cs="Arial"/>
        </w:rPr>
        <w:t>редовен инспекциски надзор на ден 27.08</w:t>
      </w:r>
      <w:r w:rsidRPr="00636A71">
        <w:rPr>
          <w:rFonts w:cs="Arial"/>
        </w:rPr>
        <w:t xml:space="preserve">.2024 година во </w:t>
      </w:r>
      <w:r w:rsidRPr="00636A71">
        <w:rPr>
          <w:rFonts w:cs="Arial"/>
          <w:lang w:val="ru-RU"/>
        </w:rPr>
        <w:t>ЈУМ</w:t>
      </w:r>
      <w:r w:rsidRPr="005607B2">
        <w:rPr>
          <w:rFonts w:cs="Arial"/>
          <w:lang w:val="ru-RU"/>
        </w:rPr>
        <w:t xml:space="preserve"> </w:t>
      </w:r>
      <w:r w:rsidRPr="00636A71">
        <w:rPr>
          <w:rFonts w:cs="Arial"/>
          <w:lang w:val="ru-RU"/>
        </w:rPr>
        <w:t xml:space="preserve">Центар за социјална работа </w:t>
      </w:r>
      <w:r w:rsidRPr="00636A71">
        <w:rPr>
          <w:rFonts w:cs="Arial"/>
        </w:rPr>
        <w:t>Прилеп,</w:t>
      </w:r>
      <w:r w:rsidRPr="00636A71">
        <w:rPr>
          <w:rFonts w:cs="Arial"/>
          <w:lang w:val="ru-RU"/>
        </w:rPr>
        <w:t xml:space="preserve"> со седиште во</w:t>
      </w:r>
      <w:r w:rsidRPr="005607B2">
        <w:rPr>
          <w:rFonts w:cs="Arial"/>
          <w:lang w:val="ru-RU"/>
        </w:rPr>
        <w:t xml:space="preserve"> </w:t>
      </w:r>
      <w:r w:rsidRPr="00636A71">
        <w:rPr>
          <w:lang w:val="ru-RU"/>
        </w:rPr>
        <w:t>Прилеп</w:t>
      </w:r>
      <w:r w:rsidRPr="005607B2">
        <w:rPr>
          <w:rFonts w:cs="Arial"/>
          <w:lang w:val="ru-RU"/>
        </w:rPr>
        <w:t xml:space="preserve"> </w:t>
      </w:r>
      <w:r w:rsidRPr="00636A71">
        <w:rPr>
          <w:rFonts w:cs="Arial"/>
          <w:color w:val="000000"/>
          <w:shd w:val="clear" w:color="auto" w:fill="FFFFFF"/>
        </w:rPr>
        <w:t>ул. </w:t>
      </w:r>
      <w:r w:rsidRPr="00636A71">
        <w:rPr>
          <w:lang w:val="ru-RU"/>
        </w:rPr>
        <w:t>Стеван Апостолоски број 17 Прилеп</w:t>
      </w:r>
      <w:r w:rsidRPr="00636A71">
        <w:rPr>
          <w:rFonts w:cs="Arial"/>
        </w:rPr>
        <w:t xml:space="preserve">, застапуван од ВД Директорот  </w:t>
      </w:r>
      <w:r>
        <w:t>Зоран Малкоски</w:t>
      </w:r>
      <w:r w:rsidRPr="00636A71">
        <w:rPr>
          <w:rFonts w:cs="Arial"/>
        </w:rPr>
        <w:t xml:space="preserve"> и</w:t>
      </w:r>
      <w:r w:rsidRPr="005607B2">
        <w:rPr>
          <w:rFonts w:cs="Arial"/>
          <w:lang w:val="ru-RU"/>
        </w:rPr>
        <w:t xml:space="preserve"> </w:t>
      </w:r>
      <w:r>
        <w:rPr>
          <w:rFonts w:cs="Arial"/>
        </w:rPr>
        <w:t>состави Записник број Уп1 16-14 од 29.08</w:t>
      </w:r>
      <w:r w:rsidRPr="00636A71">
        <w:rPr>
          <w:rFonts w:cs="Arial"/>
        </w:rPr>
        <w:t xml:space="preserve">.2024 година, во кој се констатирани </w:t>
      </w:r>
      <w:r w:rsidRPr="005607B2">
        <w:rPr>
          <w:rFonts w:cs="Arial"/>
          <w:lang w:val="ru-RU"/>
        </w:rPr>
        <w:t xml:space="preserve"> </w:t>
      </w:r>
      <w:r w:rsidRPr="00636A71">
        <w:rPr>
          <w:rFonts w:cs="Arial"/>
        </w:rPr>
        <w:t>недостатоци</w:t>
      </w:r>
      <w:r w:rsidRPr="005607B2">
        <w:rPr>
          <w:rFonts w:cs="Arial"/>
          <w:lang w:val="ru-RU"/>
        </w:rPr>
        <w:t xml:space="preserve"> </w:t>
      </w:r>
      <w:r w:rsidRPr="00636A71">
        <w:rPr>
          <w:rFonts w:cs="Arial"/>
        </w:rPr>
        <w:t xml:space="preserve"> и</w:t>
      </w:r>
      <w:r w:rsidRPr="005607B2">
        <w:rPr>
          <w:rFonts w:cs="Arial"/>
          <w:lang w:val="ru-RU"/>
        </w:rPr>
        <w:t xml:space="preserve"> </w:t>
      </w:r>
      <w:r w:rsidRPr="00636A71">
        <w:rPr>
          <w:rFonts w:cs="Arial"/>
        </w:rPr>
        <w:t xml:space="preserve"> неправилности </w:t>
      </w:r>
      <w:r w:rsidRPr="00AE5B61">
        <w:t xml:space="preserve">во постапка </w:t>
      </w:r>
      <w:r>
        <w:t xml:space="preserve">за </w:t>
      </w:r>
      <w:r>
        <w:rPr>
          <w:rFonts w:cs="Arial"/>
        </w:rPr>
        <w:t>деца со ризик и деца</w:t>
      </w:r>
      <w:r w:rsidRPr="001E3B03">
        <w:rPr>
          <w:rFonts w:cs="Arial"/>
        </w:rPr>
        <w:t xml:space="preserve"> сторители на дејствија што со закон се предвидени како кривични дела и прекршоци</w:t>
      </w:r>
      <w:r w:rsidRPr="005607B2">
        <w:rPr>
          <w:rFonts w:cs="Arial"/>
          <w:lang w:val="ru-RU"/>
        </w:rPr>
        <w:t>.</w:t>
      </w:r>
      <w:r w:rsidRPr="00636A71">
        <w:rPr>
          <w:color w:val="000000"/>
        </w:rPr>
        <w:t>  </w:t>
      </w:r>
      <w:r w:rsidRPr="00636A71">
        <w:rPr>
          <w:rFonts w:cs="StobiSerif Regular"/>
          <w:color w:val="000000"/>
        </w:rPr>
        <w:t>За отстранување на утврдените недостатоци и неправилности изречени се инспекциски мерки  и определен е рок за постапување.              </w:t>
      </w:r>
    </w:p>
    <w:p w:rsidR="000D0AEF" w:rsidRPr="00636A71" w:rsidRDefault="000D0AEF" w:rsidP="00EE4F3A">
      <w:pPr>
        <w:ind w:firstLine="720"/>
        <w:jc w:val="both"/>
      </w:pPr>
      <w:r w:rsidRPr="00636A71">
        <w:rPr>
          <w:rFonts w:cs="Arial"/>
        </w:rPr>
        <w:t>Жалбата не го задржува извршувањето на решението согласно член 340 став 2 од Законот.</w:t>
      </w:r>
    </w:p>
    <w:p w:rsidR="000D0AEF" w:rsidRPr="00636A71" w:rsidRDefault="000D0AEF" w:rsidP="006C335F">
      <w:pPr>
        <w:ind w:firstLine="720"/>
        <w:jc w:val="both"/>
        <w:rPr>
          <w:rFonts w:cs="Arial"/>
        </w:rPr>
      </w:pPr>
      <w:r w:rsidRPr="00636A71">
        <w:rPr>
          <w:rFonts w:cs="Arial"/>
        </w:rPr>
        <w:t>Врз основа на изнесеното се одлучи како во диспозитивот на ова решение.</w:t>
      </w:r>
    </w:p>
    <w:p w:rsidR="000D0AEF" w:rsidRPr="00636A71" w:rsidRDefault="000D0AEF" w:rsidP="008740A1">
      <w:pPr>
        <w:tabs>
          <w:tab w:val="left" w:pos="9360"/>
        </w:tabs>
        <w:ind w:right="126" w:firstLine="720"/>
        <w:jc w:val="both"/>
        <w:rPr>
          <w:rFonts w:cs="Arial"/>
        </w:rPr>
      </w:pPr>
      <w:r w:rsidRPr="00636A71">
        <w:rPr>
          <w:rFonts w:cs="Arial"/>
          <w:b/>
        </w:rPr>
        <w:t xml:space="preserve">Правна поука: </w:t>
      </w:r>
      <w:r w:rsidRPr="00636A71">
        <w:rPr>
          <w:rFonts w:cs="Arial"/>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0D0AEF" w:rsidRPr="00636A71" w:rsidRDefault="000D0AEF" w:rsidP="008740A1">
      <w:pPr>
        <w:tabs>
          <w:tab w:val="left" w:pos="9360"/>
        </w:tabs>
        <w:ind w:right="126" w:firstLine="720"/>
        <w:jc w:val="both"/>
        <w:rPr>
          <w:rFonts w:cs="Arial"/>
        </w:rPr>
      </w:pPr>
      <w:r w:rsidRPr="00636A71">
        <w:rPr>
          <w:rFonts w:cs="Arial"/>
        </w:rPr>
        <w:t>Подносителот на жалба плаќа административна такса за жалба во износ од 250,00 денари.</w:t>
      </w:r>
    </w:p>
    <w:p w:rsidR="000D0AEF" w:rsidRPr="00636A71" w:rsidRDefault="000D0AEF" w:rsidP="00BE68A3">
      <w:pPr>
        <w:pStyle w:val="ObrPouka"/>
        <w:ind w:firstLine="720"/>
        <w:rPr>
          <w:rFonts w:ascii="StobiSerif Regular" w:hAnsi="StobiSerif Regular" w:cs="Arial"/>
        </w:rPr>
      </w:pPr>
      <w:r w:rsidRPr="00636A71">
        <w:rPr>
          <w:rFonts w:ascii="StobiSerif Regular" w:hAnsi="StobiSerif Regular" w:cs="Arial"/>
        </w:rPr>
        <w:t>Решено во службените простории на Министерството за труд и социјална политика - Сектор за инспекциски надзор во социјалната заштита и заштита на децата, под број</w:t>
      </w:r>
      <w:r>
        <w:rPr>
          <w:rFonts w:ascii="StobiSerif Regular" w:hAnsi="StobiSerif Regular" w:cs="Arial"/>
        </w:rPr>
        <w:t xml:space="preserve"> УП1 16-14 од </w:t>
      </w:r>
      <w:r w:rsidRPr="005607B2">
        <w:rPr>
          <w:rFonts w:ascii="StobiSerif Regular" w:hAnsi="StobiSerif Regular" w:cs="Arial"/>
          <w:lang w:val="ru-RU"/>
        </w:rPr>
        <w:t>0</w:t>
      </w:r>
      <w:r>
        <w:rPr>
          <w:rFonts w:ascii="StobiSerif Regular" w:hAnsi="StobiSerif Regular" w:cs="Arial"/>
        </w:rPr>
        <w:t>6.09</w:t>
      </w:r>
      <w:r w:rsidRPr="00636A71">
        <w:rPr>
          <w:rFonts w:ascii="StobiSerif Regular" w:hAnsi="StobiSerif Regular" w:cs="Arial"/>
        </w:rPr>
        <w:t>.2024.</w:t>
      </w:r>
    </w:p>
    <w:p w:rsidR="000D0AEF" w:rsidRDefault="000D0AEF" w:rsidP="005607B2">
      <w:pPr>
        <w:pStyle w:val="Signature"/>
        <w:ind w:left="2160" w:firstLine="720"/>
        <w:outlineLvl w:val="0"/>
        <w:rPr>
          <w:rFonts w:ascii="StobiSerif Regular" w:hAnsi="StobiSerif Regular" w:cs="Arial"/>
          <w:b/>
        </w:rPr>
      </w:pPr>
      <w:bookmarkStart w:id="0" w:name="_GoBack"/>
      <w:bookmarkEnd w:id="0"/>
      <w:r w:rsidRPr="00636A71">
        <w:rPr>
          <w:rFonts w:ascii="StobiSerif Regular" w:hAnsi="StobiSerif Regular" w:cs="Arial"/>
          <w:b/>
        </w:rPr>
        <w:t>Инспектор за социјална заштита:</w:t>
      </w:r>
    </w:p>
    <w:p w:rsidR="000D0AEF" w:rsidRPr="00636A71" w:rsidRDefault="000D0AEF" w:rsidP="00F6138B">
      <w:pPr>
        <w:pStyle w:val="Signature"/>
        <w:ind w:left="2160" w:firstLine="720"/>
        <w:rPr>
          <w:rFonts w:ascii="StobiSerif Regular" w:hAnsi="StobiSerif Regular" w:cs="Arial"/>
          <w:b/>
        </w:rPr>
      </w:pPr>
    </w:p>
    <w:p w:rsidR="000D0AEF" w:rsidRPr="00636A71" w:rsidRDefault="000D0AEF" w:rsidP="005607B2">
      <w:pPr>
        <w:pStyle w:val="Signature"/>
        <w:ind w:left="2160" w:firstLine="720"/>
        <w:outlineLvl w:val="0"/>
        <w:rPr>
          <w:rFonts w:ascii="StobiSerif Regular" w:hAnsi="StobiSerif Regular" w:cs="Arial"/>
        </w:rPr>
      </w:pPr>
      <w:r w:rsidRPr="00636A71">
        <w:rPr>
          <w:rFonts w:ascii="StobiSerif Regular" w:hAnsi="StobiSerif Regular" w:cs="Arial"/>
        </w:rPr>
        <w:t>Соња Стефановска</w:t>
      </w:r>
    </w:p>
    <w:p w:rsidR="000D0AEF" w:rsidRPr="00636A71" w:rsidRDefault="000D0AEF" w:rsidP="00224B32">
      <w:pPr>
        <w:pStyle w:val="Signature"/>
        <w:jc w:val="left"/>
        <w:rPr>
          <w:rFonts w:ascii="StobiSerif Regular" w:hAnsi="StobiSerif Regular" w:cs="Arial"/>
        </w:rPr>
      </w:pPr>
    </w:p>
    <w:p w:rsidR="000D0AEF" w:rsidRPr="00636A71" w:rsidRDefault="000D0AEF" w:rsidP="009923B4">
      <w:pPr>
        <w:pStyle w:val="Signature"/>
        <w:ind w:left="4770" w:hanging="450"/>
        <w:jc w:val="left"/>
        <w:rPr>
          <w:rFonts w:ascii="StobiSerif Regular" w:hAnsi="StobiSerif Regular" w:cs="Arial"/>
        </w:rPr>
      </w:pPr>
    </w:p>
    <w:p w:rsidR="000D0AEF" w:rsidRPr="00EE36E9" w:rsidRDefault="000D0AEF" w:rsidP="008E0617">
      <w:pPr>
        <w:pStyle w:val="Signature"/>
        <w:ind w:left="0"/>
        <w:jc w:val="right"/>
        <w:rPr>
          <w:rFonts w:ascii="Arial" w:hAnsi="Arial" w:cs="Arial"/>
        </w:rPr>
      </w:pPr>
    </w:p>
    <w:sectPr w:rsidR="000D0AEF" w:rsidRPr="00EE36E9" w:rsidSect="00171577">
      <w:headerReference w:type="even" r:id="rId7"/>
      <w:headerReference w:type="default" r:id="rId8"/>
      <w:pgSz w:w="11907" w:h="16840" w:code="9"/>
      <w:pgMar w:top="0" w:right="1418" w:bottom="1530" w:left="1418" w:header="851" w:footer="851"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0AEF" w:rsidRDefault="000D0AEF" w:rsidP="00492A01">
      <w:pPr>
        <w:spacing w:after="0" w:line="240" w:lineRule="auto"/>
      </w:pPr>
      <w:r>
        <w:separator/>
      </w:r>
    </w:p>
  </w:endnote>
  <w:endnote w:type="continuationSeparator" w:id="0">
    <w:p w:rsidR="000D0AEF" w:rsidRDefault="000D0AEF" w:rsidP="00492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tobiSans Bold">
    <w:panose1 w:val="02000803030000020004"/>
    <w:charset w:val="00"/>
    <w:family w:val="modern"/>
    <w:notTrueType/>
    <w:pitch w:val="variable"/>
    <w:sig w:usb0="A00002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StobiSans Regular">
    <w:panose1 w:val="02000503030000020004"/>
    <w:charset w:val="00"/>
    <w:family w:val="modern"/>
    <w:notTrueType/>
    <w:pitch w:val="variable"/>
    <w:sig w:usb0="A00002AF" w:usb1="5000A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tobiSerif Regular">
    <w:panose1 w:val="02000503060000020004"/>
    <w:charset w:val="00"/>
    <w:family w:val="modern"/>
    <w:notTrueType/>
    <w:pitch w:val="variable"/>
    <w:sig w:usb0="A00002AF" w:usb1="5000204B" w:usb2="00000000" w:usb3="00000000" w:csb0="0000009F" w:csb1="00000000"/>
  </w:font>
  <w:font w:name="StobiSansIt Regular">
    <w:panose1 w:val="02000506040000090004"/>
    <w:charset w:val="00"/>
    <w:family w:val="modern"/>
    <w:notTrueType/>
    <w:pitch w:val="variable"/>
    <w:sig w:usb0="A00002AF" w:usb1="5000A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StobiSerifIt Regular">
    <w:panose1 w:val="02000503060000090003"/>
    <w:charset w:val="00"/>
    <w:family w:val="modern"/>
    <w:notTrueType/>
    <w:pitch w:val="variable"/>
    <w:sig w:usb0="A00002AF" w:usb1="5000204B" w:usb2="00000000" w:usb3="00000000" w:csb0="0000009F" w:csb1="00000000"/>
  </w:font>
  <w:font w:name="StobiSerif">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0AEF" w:rsidRDefault="000D0AEF" w:rsidP="00492A01">
      <w:pPr>
        <w:spacing w:after="0" w:line="240" w:lineRule="auto"/>
      </w:pPr>
      <w:r>
        <w:separator/>
      </w:r>
    </w:p>
  </w:footnote>
  <w:footnote w:type="continuationSeparator" w:id="0">
    <w:p w:rsidR="000D0AEF" w:rsidRDefault="000D0AEF" w:rsidP="00492A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EF" w:rsidRPr="00784844" w:rsidRDefault="000D0AEF" w:rsidP="008D2828">
    <w:pPr>
      <w:pStyle w:val="Generalii"/>
      <w:spacing w:line="240" w:lineRule="auto"/>
      <w:rPr>
        <w:lang w:val="ru-RU"/>
      </w:rPr>
    </w:pPr>
    <w:r w:rsidRPr="009654C6">
      <w:t>ПРИЛОГ 1</w:t>
    </w:r>
    <w:r>
      <w:t xml:space="preserve"> – </w:t>
    </w:r>
    <w:r w:rsidRPr="009654C6">
      <w:t xml:space="preserve">Образец на </w:t>
    </w:r>
    <w:r>
      <w:t xml:space="preserve">решение </w:t>
    </w:r>
    <w:r w:rsidRPr="00AF2F1D">
      <w:t xml:space="preserve">за </w:t>
    </w:r>
    <w:r>
      <w:t xml:space="preserve">изречена мерка по </w:t>
    </w:r>
    <w:r w:rsidRPr="00AF2F1D">
      <w:t>извршен инспекциски надзор</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AEF" w:rsidRPr="0004625C" w:rsidRDefault="000D0AE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414E12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20C0B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9E7EE6D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3E3A2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874DF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82E96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B5656B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6E8F15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90259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C04536C"/>
    <w:lvl w:ilvl="0">
      <w:start w:val="1"/>
      <w:numFmt w:val="bullet"/>
      <w:lvlText w:val=""/>
      <w:lvlJc w:val="left"/>
      <w:pPr>
        <w:tabs>
          <w:tab w:val="num" w:pos="360"/>
        </w:tabs>
        <w:ind w:left="360" w:hanging="360"/>
      </w:pPr>
      <w:rPr>
        <w:rFonts w:ascii="Symbol" w:hAnsi="Symbol" w:hint="default"/>
      </w:rPr>
    </w:lvl>
  </w:abstractNum>
  <w:abstractNum w:abstractNumId="10">
    <w:nsid w:val="004C21A8"/>
    <w:multiLevelType w:val="hybridMultilevel"/>
    <w:tmpl w:val="BF1083B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14983E49"/>
    <w:multiLevelType w:val="hybridMultilevel"/>
    <w:tmpl w:val="BD02847C"/>
    <w:lvl w:ilvl="0" w:tplc="042F000F">
      <w:start w:val="1"/>
      <w:numFmt w:val="decimal"/>
      <w:lvlText w:val="%1."/>
      <w:lvlJc w:val="left"/>
      <w:pPr>
        <w:ind w:left="1287" w:hanging="360"/>
      </w:pPr>
      <w:rPr>
        <w:rFonts w:cs="Times New Roman"/>
      </w:rPr>
    </w:lvl>
    <w:lvl w:ilvl="1" w:tplc="042F0019" w:tentative="1">
      <w:start w:val="1"/>
      <w:numFmt w:val="lowerLetter"/>
      <w:lvlText w:val="%2."/>
      <w:lvlJc w:val="left"/>
      <w:pPr>
        <w:ind w:left="2007" w:hanging="360"/>
      </w:pPr>
      <w:rPr>
        <w:rFonts w:cs="Times New Roman"/>
      </w:rPr>
    </w:lvl>
    <w:lvl w:ilvl="2" w:tplc="042F001B" w:tentative="1">
      <w:start w:val="1"/>
      <w:numFmt w:val="lowerRoman"/>
      <w:lvlText w:val="%3."/>
      <w:lvlJc w:val="right"/>
      <w:pPr>
        <w:ind w:left="2727" w:hanging="180"/>
      </w:pPr>
      <w:rPr>
        <w:rFonts w:cs="Times New Roman"/>
      </w:rPr>
    </w:lvl>
    <w:lvl w:ilvl="3" w:tplc="042F000F" w:tentative="1">
      <w:start w:val="1"/>
      <w:numFmt w:val="decimal"/>
      <w:lvlText w:val="%4."/>
      <w:lvlJc w:val="left"/>
      <w:pPr>
        <w:ind w:left="3447" w:hanging="360"/>
      </w:pPr>
      <w:rPr>
        <w:rFonts w:cs="Times New Roman"/>
      </w:rPr>
    </w:lvl>
    <w:lvl w:ilvl="4" w:tplc="042F0019" w:tentative="1">
      <w:start w:val="1"/>
      <w:numFmt w:val="lowerLetter"/>
      <w:lvlText w:val="%5."/>
      <w:lvlJc w:val="left"/>
      <w:pPr>
        <w:ind w:left="4167" w:hanging="360"/>
      </w:pPr>
      <w:rPr>
        <w:rFonts w:cs="Times New Roman"/>
      </w:rPr>
    </w:lvl>
    <w:lvl w:ilvl="5" w:tplc="042F001B" w:tentative="1">
      <w:start w:val="1"/>
      <w:numFmt w:val="lowerRoman"/>
      <w:lvlText w:val="%6."/>
      <w:lvlJc w:val="right"/>
      <w:pPr>
        <w:ind w:left="4887" w:hanging="180"/>
      </w:pPr>
      <w:rPr>
        <w:rFonts w:cs="Times New Roman"/>
      </w:rPr>
    </w:lvl>
    <w:lvl w:ilvl="6" w:tplc="042F000F" w:tentative="1">
      <w:start w:val="1"/>
      <w:numFmt w:val="decimal"/>
      <w:lvlText w:val="%7."/>
      <w:lvlJc w:val="left"/>
      <w:pPr>
        <w:ind w:left="5607" w:hanging="360"/>
      </w:pPr>
      <w:rPr>
        <w:rFonts w:cs="Times New Roman"/>
      </w:rPr>
    </w:lvl>
    <w:lvl w:ilvl="7" w:tplc="042F0019" w:tentative="1">
      <w:start w:val="1"/>
      <w:numFmt w:val="lowerLetter"/>
      <w:lvlText w:val="%8."/>
      <w:lvlJc w:val="left"/>
      <w:pPr>
        <w:ind w:left="6327" w:hanging="360"/>
      </w:pPr>
      <w:rPr>
        <w:rFonts w:cs="Times New Roman"/>
      </w:rPr>
    </w:lvl>
    <w:lvl w:ilvl="8" w:tplc="042F001B" w:tentative="1">
      <w:start w:val="1"/>
      <w:numFmt w:val="lowerRoman"/>
      <w:lvlText w:val="%9."/>
      <w:lvlJc w:val="right"/>
      <w:pPr>
        <w:ind w:left="7047" w:hanging="180"/>
      </w:pPr>
      <w:rPr>
        <w:rFonts w:cs="Times New Roman"/>
      </w:rPr>
    </w:lvl>
  </w:abstractNum>
  <w:abstractNum w:abstractNumId="12">
    <w:nsid w:val="1DDF2BA8"/>
    <w:multiLevelType w:val="multilevel"/>
    <w:tmpl w:val="AA9007CA"/>
    <w:lvl w:ilvl="0">
      <w:start w:val="1"/>
      <w:numFmt w:val="decimal"/>
      <w:pStyle w:val="ListBullet3"/>
      <w:lvlText w:val="Член %1."/>
      <w:lvlJc w:val="left"/>
      <w:pPr>
        <w:ind w:left="360" w:hanging="360"/>
      </w:pPr>
      <w:rPr>
        <w:rFonts w:ascii="StobiSans Bold" w:hAnsi="StobiSans Bold" w:cs="Times New Roman" w:hint="default"/>
        <w:sz w:val="22"/>
        <w:szCs w:val="22"/>
      </w:rPr>
    </w:lvl>
    <w:lvl w:ilvl="1">
      <w:start w:val="1"/>
      <w:numFmt w:val="decimal"/>
      <w:lvlText w:val="(%2)"/>
      <w:lvlJc w:val="left"/>
      <w:pPr>
        <w:tabs>
          <w:tab w:val="num" w:pos="567"/>
        </w:tabs>
        <w:ind w:left="56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bullet"/>
      <w:pStyle w:val="BodyTextIndent3"/>
      <w:lvlText w:val=""/>
      <w:lvlJc w:val="left"/>
      <w:pPr>
        <w:tabs>
          <w:tab w:val="num" w:pos="851"/>
        </w:tabs>
        <w:ind w:left="851" w:hanging="284"/>
      </w:pPr>
      <w:rPr>
        <w:rFonts w:ascii="Wingdings" w:hAnsi="Wingdings"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3">
    <w:nsid w:val="3B9910AB"/>
    <w:multiLevelType w:val="multilevel"/>
    <w:tmpl w:val="970A099C"/>
    <w:styleLink w:val="a"/>
    <w:lvl w:ilvl="0">
      <w:start w:val="1"/>
      <w:numFmt w:val="decimal"/>
      <w:lvlText w:val="Член %1."/>
      <w:lvlJc w:val="left"/>
      <w:pPr>
        <w:ind w:left="360" w:hanging="360"/>
      </w:pPr>
      <w:rPr>
        <w:rFonts w:cs="Times New Roman" w:hint="default"/>
      </w:rPr>
    </w:lvl>
    <w:lvl w:ilvl="1">
      <w:start w:val="1"/>
      <w:numFmt w:val="decimal"/>
      <w:lvlText w:val="(%2)"/>
      <w:lvlJc w:val="left"/>
      <w:pPr>
        <w:tabs>
          <w:tab w:val="num" w:pos="567"/>
        </w:tabs>
        <w:ind w:left="567" w:hanging="567"/>
      </w:pPr>
      <w:rPr>
        <w:rFonts w:cs="Times New Roman" w:hint="default"/>
      </w:rPr>
    </w:lvl>
    <w:lvl w:ilvl="2">
      <w:start w:val="1"/>
      <w:numFmt w:val="decimal"/>
      <w:lvlText w:val="%2.%3."/>
      <w:lvlJc w:val="left"/>
      <w:pPr>
        <w:tabs>
          <w:tab w:val="num" w:pos="567"/>
        </w:tabs>
        <w:ind w:left="567" w:hanging="567"/>
      </w:pPr>
      <w:rPr>
        <w:rFonts w:cs="Times New Roman" w:hint="default"/>
      </w:rPr>
    </w:lvl>
    <w:lvl w:ilvl="3">
      <w:start w:val="1"/>
      <w:numFmt w:val="bullet"/>
      <w:lvlText w:val=""/>
      <w:lvlJc w:val="left"/>
      <w:pPr>
        <w:tabs>
          <w:tab w:val="num" w:pos="851"/>
        </w:tabs>
        <w:ind w:left="851" w:hanging="284"/>
      </w:pPr>
      <w:rPr>
        <w:rFonts w:ascii="Symbol" w:hAnsi="Symbol" w:hint="default"/>
      </w:rPr>
    </w:lvl>
    <w:lvl w:ilvl="4">
      <w:start w:val="1"/>
      <w:numFmt w:val="bullet"/>
      <w:lvlText w:val=""/>
      <w:lvlJc w:val="left"/>
      <w:pPr>
        <w:tabs>
          <w:tab w:val="num" w:pos="851"/>
        </w:tabs>
        <w:ind w:left="851" w:hanging="284"/>
      </w:pPr>
      <w:rPr>
        <w:rFonts w:ascii="Symbol" w:hAnsi="Symbol"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4">
    <w:nsid w:val="3FE61CDA"/>
    <w:multiLevelType w:val="multilevel"/>
    <w:tmpl w:val="65B68A4E"/>
    <w:lvl w:ilvl="0">
      <w:start w:val="1"/>
      <w:numFmt w:val="decimal"/>
      <w:suff w:val="space"/>
      <w:lvlText w:val="%1)"/>
      <w:lvlJc w:val="left"/>
      <w:rPr>
        <w:rFonts w:ascii="StobiSans Regular" w:hAnsi="StobiSans Regular" w:cs="Times New Roman" w:hint="default"/>
        <w:sz w:val="22"/>
        <w:szCs w:val="22"/>
      </w:rPr>
    </w:lvl>
    <w:lvl w:ilvl="1">
      <w:start w:val="1"/>
      <w:numFmt w:val="decimal"/>
      <w:lvlText w:val="%2."/>
      <w:lvlJc w:val="left"/>
      <w:pPr>
        <w:tabs>
          <w:tab w:val="num" w:pos="567"/>
        </w:tabs>
        <w:ind w:left="56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15">
    <w:nsid w:val="4B3C0334"/>
    <w:multiLevelType w:val="hybridMultilevel"/>
    <w:tmpl w:val="51DAA0F6"/>
    <w:lvl w:ilvl="0" w:tplc="76C042D4">
      <w:start w:val="2"/>
      <w:numFmt w:val="bullet"/>
      <w:pStyle w:val="List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E6E281A"/>
    <w:multiLevelType w:val="hybridMultilevel"/>
    <w:tmpl w:val="219CAE84"/>
    <w:lvl w:ilvl="0" w:tplc="087E0A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BE2DBB"/>
    <w:multiLevelType w:val="hybridMultilevel"/>
    <w:tmpl w:val="A6F69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642C2F4E"/>
    <w:multiLevelType w:val="hybridMultilevel"/>
    <w:tmpl w:val="E722B9EC"/>
    <w:lvl w:ilvl="0" w:tplc="1744DB42">
      <w:start w:val="1"/>
      <w:numFmt w:val="decimal"/>
      <w:lvlText w:val="%1)"/>
      <w:lvlJc w:val="left"/>
      <w:pPr>
        <w:ind w:left="720" w:hanging="360"/>
      </w:pPr>
      <w:rPr>
        <w:rFonts w:cs="Times New Roman"/>
      </w:rPr>
    </w:lvl>
    <w:lvl w:ilvl="1" w:tplc="042F0019" w:tentative="1">
      <w:start w:val="1"/>
      <w:numFmt w:val="lowerLetter"/>
      <w:lvlText w:val="%2."/>
      <w:lvlJc w:val="left"/>
      <w:pPr>
        <w:ind w:left="1440" w:hanging="360"/>
      </w:pPr>
      <w:rPr>
        <w:rFonts w:cs="Times New Roman"/>
      </w:rPr>
    </w:lvl>
    <w:lvl w:ilvl="2" w:tplc="042F001B" w:tentative="1">
      <w:start w:val="1"/>
      <w:numFmt w:val="lowerRoman"/>
      <w:lvlText w:val="%3."/>
      <w:lvlJc w:val="right"/>
      <w:pPr>
        <w:ind w:left="2160" w:hanging="180"/>
      </w:pPr>
      <w:rPr>
        <w:rFonts w:cs="Times New Roman"/>
      </w:rPr>
    </w:lvl>
    <w:lvl w:ilvl="3" w:tplc="042F000F" w:tentative="1">
      <w:start w:val="1"/>
      <w:numFmt w:val="decimal"/>
      <w:lvlText w:val="%4."/>
      <w:lvlJc w:val="left"/>
      <w:pPr>
        <w:ind w:left="2880" w:hanging="360"/>
      </w:pPr>
      <w:rPr>
        <w:rFonts w:cs="Times New Roman"/>
      </w:rPr>
    </w:lvl>
    <w:lvl w:ilvl="4" w:tplc="042F0019" w:tentative="1">
      <w:start w:val="1"/>
      <w:numFmt w:val="lowerLetter"/>
      <w:lvlText w:val="%5."/>
      <w:lvlJc w:val="left"/>
      <w:pPr>
        <w:ind w:left="3600" w:hanging="360"/>
      </w:pPr>
      <w:rPr>
        <w:rFonts w:cs="Times New Roman"/>
      </w:rPr>
    </w:lvl>
    <w:lvl w:ilvl="5" w:tplc="042F001B" w:tentative="1">
      <w:start w:val="1"/>
      <w:numFmt w:val="lowerRoman"/>
      <w:lvlText w:val="%6."/>
      <w:lvlJc w:val="right"/>
      <w:pPr>
        <w:ind w:left="4320" w:hanging="180"/>
      </w:pPr>
      <w:rPr>
        <w:rFonts w:cs="Times New Roman"/>
      </w:rPr>
    </w:lvl>
    <w:lvl w:ilvl="6" w:tplc="042F000F" w:tentative="1">
      <w:start w:val="1"/>
      <w:numFmt w:val="decimal"/>
      <w:lvlText w:val="%7."/>
      <w:lvlJc w:val="left"/>
      <w:pPr>
        <w:ind w:left="5040" w:hanging="360"/>
      </w:pPr>
      <w:rPr>
        <w:rFonts w:cs="Times New Roman"/>
      </w:rPr>
    </w:lvl>
    <w:lvl w:ilvl="7" w:tplc="042F0019" w:tentative="1">
      <w:start w:val="1"/>
      <w:numFmt w:val="lowerLetter"/>
      <w:lvlText w:val="%8."/>
      <w:lvlJc w:val="left"/>
      <w:pPr>
        <w:ind w:left="5760" w:hanging="360"/>
      </w:pPr>
      <w:rPr>
        <w:rFonts w:cs="Times New Roman"/>
      </w:rPr>
    </w:lvl>
    <w:lvl w:ilvl="8" w:tplc="042F001B" w:tentative="1">
      <w:start w:val="1"/>
      <w:numFmt w:val="lowerRoman"/>
      <w:lvlText w:val="%9."/>
      <w:lvlJc w:val="right"/>
      <w:pPr>
        <w:ind w:left="6480" w:hanging="180"/>
      </w:pPr>
      <w:rPr>
        <w:rFonts w:cs="Times New Roman"/>
      </w:rPr>
    </w:lvl>
  </w:abstractNum>
  <w:abstractNum w:abstractNumId="19">
    <w:nsid w:val="675A2DAD"/>
    <w:multiLevelType w:val="multilevel"/>
    <w:tmpl w:val="6AD8809A"/>
    <w:lvl w:ilvl="0">
      <w:start w:val="1"/>
      <w:numFmt w:val="decimal"/>
      <w:suff w:val="space"/>
      <w:lvlText w:val="Член %1"/>
      <w:lvlJc w:val="left"/>
      <w:rPr>
        <w:rFonts w:ascii="StobiSans Bold" w:hAnsi="StobiSans Bold" w:cs="Times New Roman" w:hint="default"/>
        <w:sz w:val="22"/>
        <w:szCs w:val="22"/>
      </w:rPr>
    </w:lvl>
    <w:lvl w:ilvl="1">
      <w:start w:val="1"/>
      <w:numFmt w:val="decimal"/>
      <w:suff w:val="space"/>
      <w:lvlText w:val="(%2)"/>
      <w:lvlJc w:val="left"/>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abstractNum w:abstractNumId="20">
    <w:nsid w:val="691234AC"/>
    <w:multiLevelType w:val="multilevel"/>
    <w:tmpl w:val="EF6A33EE"/>
    <w:lvl w:ilvl="0">
      <w:start w:val="1"/>
      <w:numFmt w:val="bullet"/>
      <w:pStyle w:val="BlockText"/>
      <w:lvlText w:val=""/>
      <w:lvlJc w:val="left"/>
      <w:pPr>
        <w:tabs>
          <w:tab w:val="num" w:pos="720"/>
        </w:tabs>
        <w:ind w:left="720" w:hanging="360"/>
      </w:pPr>
      <w:rPr>
        <w:rFonts w:ascii="Symbol" w:hAnsi="Symbol" w:hint="default"/>
        <w:sz w:val="20"/>
      </w:rPr>
    </w:lvl>
    <w:lvl w:ilvl="1">
      <w:start w:val="1"/>
      <w:numFmt w:val="bullet"/>
      <w:pStyle w:val="BodyText2"/>
      <w:lvlText w:val="o"/>
      <w:lvlJc w:val="left"/>
      <w:pPr>
        <w:tabs>
          <w:tab w:val="num" w:pos="1440"/>
        </w:tabs>
        <w:ind w:left="1440" w:hanging="360"/>
      </w:pPr>
      <w:rPr>
        <w:rFonts w:ascii="Courier New" w:hAnsi="Courier New" w:hint="default"/>
        <w:sz w:val="20"/>
      </w:rPr>
    </w:lvl>
    <w:lvl w:ilvl="2" w:tentative="1">
      <w:start w:val="1"/>
      <w:numFmt w:val="bullet"/>
      <w:pStyle w:val="BodyText3"/>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E23E94"/>
    <w:multiLevelType w:val="hybridMultilevel"/>
    <w:tmpl w:val="A6F694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9"/>
  </w:num>
  <w:num w:numId="2">
    <w:abstractNumId w:val="7"/>
  </w:num>
  <w:num w:numId="3">
    <w:abstractNumId w:val="6"/>
  </w:num>
  <w:num w:numId="4">
    <w:abstractNumId w:val="9"/>
  </w:num>
  <w:num w:numId="5">
    <w:abstractNumId w:val="7"/>
  </w:num>
  <w:num w:numId="6">
    <w:abstractNumId w:val="6"/>
  </w:num>
  <w:num w:numId="7">
    <w:abstractNumId w:val="9"/>
  </w:num>
  <w:num w:numId="8">
    <w:abstractNumId w:val="7"/>
  </w:num>
  <w:num w:numId="9">
    <w:abstractNumId w:val="6"/>
  </w:num>
  <w:num w:numId="10">
    <w:abstractNumId w:val="9"/>
  </w:num>
  <w:num w:numId="11">
    <w:abstractNumId w:val="7"/>
  </w:num>
  <w:num w:numId="12">
    <w:abstractNumId w:val="6"/>
  </w:num>
  <w:num w:numId="13">
    <w:abstractNumId w:val="9"/>
  </w:num>
  <w:num w:numId="14">
    <w:abstractNumId w:val="7"/>
  </w:num>
  <w:num w:numId="15">
    <w:abstractNumId w:val="6"/>
  </w:num>
  <w:num w:numId="16">
    <w:abstractNumId w:val="9"/>
  </w:num>
  <w:num w:numId="17">
    <w:abstractNumId w:val="7"/>
  </w:num>
  <w:num w:numId="18">
    <w:abstractNumId w:val="6"/>
  </w:num>
  <w:num w:numId="19">
    <w:abstractNumId w:val="9"/>
  </w:num>
  <w:num w:numId="20">
    <w:abstractNumId w:val="7"/>
  </w:num>
  <w:num w:numId="21">
    <w:abstractNumId w:val="6"/>
  </w:num>
  <w:num w:numId="22">
    <w:abstractNumId w:val="9"/>
  </w:num>
  <w:num w:numId="23">
    <w:abstractNumId w:val="7"/>
  </w:num>
  <w:num w:numId="24">
    <w:abstractNumId w:val="6"/>
  </w:num>
  <w:num w:numId="25">
    <w:abstractNumId w:val="20"/>
  </w:num>
  <w:num w:numId="26">
    <w:abstractNumId w:val="16"/>
  </w:num>
  <w:num w:numId="27">
    <w:abstractNumId w:val="10"/>
  </w:num>
  <w:num w:numId="28">
    <w:abstractNumId w:val="15"/>
  </w:num>
  <w:num w:numId="29">
    <w:abstractNumId w:val="19"/>
  </w:num>
  <w:num w:numId="30">
    <w:abstractNumId w:val="19"/>
  </w:num>
  <w:num w:numId="31">
    <w:abstractNumId w:val="19"/>
  </w:num>
  <w:num w:numId="32">
    <w:abstractNumId w:val="12"/>
  </w:num>
  <w:num w:numId="33">
    <w:abstractNumId w:val="9"/>
  </w:num>
  <w:num w:numId="34">
    <w:abstractNumId w:val="9"/>
  </w:num>
  <w:num w:numId="35">
    <w:abstractNumId w:val="7"/>
  </w:num>
  <w:num w:numId="36">
    <w:abstractNumId w:val="7"/>
  </w:num>
  <w:num w:numId="37">
    <w:abstractNumId w:val="6"/>
  </w:num>
  <w:num w:numId="38">
    <w:abstractNumId w:val="6"/>
  </w:num>
  <w:num w:numId="39">
    <w:abstractNumId w:val="14"/>
  </w:num>
  <w:num w:numId="40">
    <w:abstractNumId w:val="14"/>
  </w:num>
  <w:num w:numId="41">
    <w:abstractNumId w:val="18"/>
  </w:num>
  <w:num w:numId="42">
    <w:abstractNumId w:val="13"/>
  </w:num>
  <w:num w:numId="43">
    <w:abstractNumId w:val="5"/>
  </w:num>
  <w:num w:numId="44">
    <w:abstractNumId w:val="4"/>
  </w:num>
  <w:num w:numId="45">
    <w:abstractNumId w:val="8"/>
  </w:num>
  <w:num w:numId="46">
    <w:abstractNumId w:val="3"/>
  </w:num>
  <w:num w:numId="47">
    <w:abstractNumId w:val="2"/>
  </w:num>
  <w:num w:numId="48">
    <w:abstractNumId w:val="1"/>
  </w:num>
  <w:num w:numId="49">
    <w:abstractNumId w:val="0"/>
  </w:num>
  <w:num w:numId="50">
    <w:abstractNumId w:val="21"/>
  </w:num>
  <w:num w:numId="51">
    <w:abstractNumId w:val="17"/>
  </w:num>
  <w:num w:numId="52">
    <w:abstractNumId w:val="14"/>
  </w:num>
  <w:num w:numId="5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1024"/>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E0617"/>
    <w:rsid w:val="00001846"/>
    <w:rsid w:val="000034ED"/>
    <w:rsid w:val="00003742"/>
    <w:rsid w:val="00003CBC"/>
    <w:rsid w:val="0000684C"/>
    <w:rsid w:val="00025DE4"/>
    <w:rsid w:val="0002601A"/>
    <w:rsid w:val="00040E24"/>
    <w:rsid w:val="00041EB3"/>
    <w:rsid w:val="0004625C"/>
    <w:rsid w:val="00053A2E"/>
    <w:rsid w:val="000553E5"/>
    <w:rsid w:val="00077B4B"/>
    <w:rsid w:val="00090C0E"/>
    <w:rsid w:val="000B2779"/>
    <w:rsid w:val="000C2946"/>
    <w:rsid w:val="000C2E67"/>
    <w:rsid w:val="000C485F"/>
    <w:rsid w:val="000D0AEF"/>
    <w:rsid w:val="000D5378"/>
    <w:rsid w:val="000D5ECA"/>
    <w:rsid w:val="000E61DF"/>
    <w:rsid w:val="000E763B"/>
    <w:rsid w:val="00120F91"/>
    <w:rsid w:val="00126F05"/>
    <w:rsid w:val="0013073C"/>
    <w:rsid w:val="001417F1"/>
    <w:rsid w:val="00146C45"/>
    <w:rsid w:val="00153FB7"/>
    <w:rsid w:val="0015732A"/>
    <w:rsid w:val="001633D9"/>
    <w:rsid w:val="00166F3E"/>
    <w:rsid w:val="00167841"/>
    <w:rsid w:val="00170554"/>
    <w:rsid w:val="00171577"/>
    <w:rsid w:val="001722E7"/>
    <w:rsid w:val="001724DB"/>
    <w:rsid w:val="0017270D"/>
    <w:rsid w:val="00174804"/>
    <w:rsid w:val="00175B5F"/>
    <w:rsid w:val="0018147F"/>
    <w:rsid w:val="00186A5B"/>
    <w:rsid w:val="00186B3B"/>
    <w:rsid w:val="001B042B"/>
    <w:rsid w:val="001B04DF"/>
    <w:rsid w:val="001B1967"/>
    <w:rsid w:val="001B603C"/>
    <w:rsid w:val="001C79FB"/>
    <w:rsid w:val="001D4EB1"/>
    <w:rsid w:val="001D6651"/>
    <w:rsid w:val="001E3A67"/>
    <w:rsid w:val="001E3B03"/>
    <w:rsid w:val="001E551F"/>
    <w:rsid w:val="00201F7E"/>
    <w:rsid w:val="002050D8"/>
    <w:rsid w:val="00206C90"/>
    <w:rsid w:val="00212DD1"/>
    <w:rsid w:val="00214610"/>
    <w:rsid w:val="00220946"/>
    <w:rsid w:val="0022144F"/>
    <w:rsid w:val="00224B32"/>
    <w:rsid w:val="00237EC1"/>
    <w:rsid w:val="00240975"/>
    <w:rsid w:val="002447D9"/>
    <w:rsid w:val="00246FEB"/>
    <w:rsid w:val="002616EE"/>
    <w:rsid w:val="00263D05"/>
    <w:rsid w:val="00263F45"/>
    <w:rsid w:val="002831BE"/>
    <w:rsid w:val="002836E7"/>
    <w:rsid w:val="0028482B"/>
    <w:rsid w:val="00287E86"/>
    <w:rsid w:val="00292780"/>
    <w:rsid w:val="002A55DD"/>
    <w:rsid w:val="002A5BBF"/>
    <w:rsid w:val="002B1EC5"/>
    <w:rsid w:val="002B68A2"/>
    <w:rsid w:val="002B7132"/>
    <w:rsid w:val="002C6292"/>
    <w:rsid w:val="002C6892"/>
    <w:rsid w:val="002D1704"/>
    <w:rsid w:val="002D76EF"/>
    <w:rsid w:val="002E4F7A"/>
    <w:rsid w:val="002F0B2C"/>
    <w:rsid w:val="00301649"/>
    <w:rsid w:val="003023BC"/>
    <w:rsid w:val="003079AC"/>
    <w:rsid w:val="0032604F"/>
    <w:rsid w:val="00340D12"/>
    <w:rsid w:val="003434C0"/>
    <w:rsid w:val="00343A58"/>
    <w:rsid w:val="00373679"/>
    <w:rsid w:val="003753DB"/>
    <w:rsid w:val="00384D8C"/>
    <w:rsid w:val="00387A89"/>
    <w:rsid w:val="00394FC5"/>
    <w:rsid w:val="00395F49"/>
    <w:rsid w:val="003A28B9"/>
    <w:rsid w:val="003B0742"/>
    <w:rsid w:val="003B60DA"/>
    <w:rsid w:val="003C3912"/>
    <w:rsid w:val="003D5754"/>
    <w:rsid w:val="003E024A"/>
    <w:rsid w:val="003E27D6"/>
    <w:rsid w:val="003E295B"/>
    <w:rsid w:val="003F1E66"/>
    <w:rsid w:val="003F25A7"/>
    <w:rsid w:val="00401923"/>
    <w:rsid w:val="0040484A"/>
    <w:rsid w:val="00425852"/>
    <w:rsid w:val="00435DE8"/>
    <w:rsid w:val="0043674A"/>
    <w:rsid w:val="0044003A"/>
    <w:rsid w:val="00440606"/>
    <w:rsid w:val="0044077F"/>
    <w:rsid w:val="00441EB2"/>
    <w:rsid w:val="004460A4"/>
    <w:rsid w:val="0044748D"/>
    <w:rsid w:val="00447C57"/>
    <w:rsid w:val="0045220E"/>
    <w:rsid w:val="00456508"/>
    <w:rsid w:val="00464732"/>
    <w:rsid w:val="0047002F"/>
    <w:rsid w:val="00490ADE"/>
    <w:rsid w:val="00492A01"/>
    <w:rsid w:val="00494BA0"/>
    <w:rsid w:val="004A407F"/>
    <w:rsid w:val="004B2989"/>
    <w:rsid w:val="004C0FB6"/>
    <w:rsid w:val="004C1204"/>
    <w:rsid w:val="004D7373"/>
    <w:rsid w:val="004E0DE8"/>
    <w:rsid w:val="00502411"/>
    <w:rsid w:val="00526663"/>
    <w:rsid w:val="00526DB2"/>
    <w:rsid w:val="00527091"/>
    <w:rsid w:val="00532BB6"/>
    <w:rsid w:val="00533DDE"/>
    <w:rsid w:val="005354EF"/>
    <w:rsid w:val="00540B84"/>
    <w:rsid w:val="00552FCD"/>
    <w:rsid w:val="005607B2"/>
    <w:rsid w:val="00560E65"/>
    <w:rsid w:val="005638C6"/>
    <w:rsid w:val="00580858"/>
    <w:rsid w:val="00581399"/>
    <w:rsid w:val="00593242"/>
    <w:rsid w:val="005960A8"/>
    <w:rsid w:val="005A1023"/>
    <w:rsid w:val="005A7C84"/>
    <w:rsid w:val="005B3076"/>
    <w:rsid w:val="005B7998"/>
    <w:rsid w:val="005C1DA5"/>
    <w:rsid w:val="005D158E"/>
    <w:rsid w:val="005D4B38"/>
    <w:rsid w:val="005E142C"/>
    <w:rsid w:val="005F5784"/>
    <w:rsid w:val="00602BE3"/>
    <w:rsid w:val="0061412C"/>
    <w:rsid w:val="00625F04"/>
    <w:rsid w:val="00631BE9"/>
    <w:rsid w:val="00636A71"/>
    <w:rsid w:val="00647C2E"/>
    <w:rsid w:val="00650309"/>
    <w:rsid w:val="006533D4"/>
    <w:rsid w:val="00654928"/>
    <w:rsid w:val="006616D3"/>
    <w:rsid w:val="00663F60"/>
    <w:rsid w:val="006745A2"/>
    <w:rsid w:val="006856DD"/>
    <w:rsid w:val="00685A12"/>
    <w:rsid w:val="006902D8"/>
    <w:rsid w:val="00691679"/>
    <w:rsid w:val="0069413D"/>
    <w:rsid w:val="006A27EE"/>
    <w:rsid w:val="006A7B30"/>
    <w:rsid w:val="006B0486"/>
    <w:rsid w:val="006B4CBD"/>
    <w:rsid w:val="006B58B3"/>
    <w:rsid w:val="006B597B"/>
    <w:rsid w:val="006B659C"/>
    <w:rsid w:val="006C2051"/>
    <w:rsid w:val="006C335F"/>
    <w:rsid w:val="006C4EC2"/>
    <w:rsid w:val="006C71A1"/>
    <w:rsid w:val="006D19AD"/>
    <w:rsid w:val="006D7F2F"/>
    <w:rsid w:val="0070273D"/>
    <w:rsid w:val="00705684"/>
    <w:rsid w:val="00707B2B"/>
    <w:rsid w:val="007140A9"/>
    <w:rsid w:val="00730D78"/>
    <w:rsid w:val="007454B7"/>
    <w:rsid w:val="00746276"/>
    <w:rsid w:val="00751429"/>
    <w:rsid w:val="00752D58"/>
    <w:rsid w:val="00760CCF"/>
    <w:rsid w:val="007703C5"/>
    <w:rsid w:val="00783FA8"/>
    <w:rsid w:val="00784844"/>
    <w:rsid w:val="007A052B"/>
    <w:rsid w:val="007A37CF"/>
    <w:rsid w:val="007B155B"/>
    <w:rsid w:val="007B1FC3"/>
    <w:rsid w:val="007B7467"/>
    <w:rsid w:val="007C1356"/>
    <w:rsid w:val="007C6CD4"/>
    <w:rsid w:val="007D16E3"/>
    <w:rsid w:val="007D2C5F"/>
    <w:rsid w:val="007D6172"/>
    <w:rsid w:val="007E0E8D"/>
    <w:rsid w:val="007F0A35"/>
    <w:rsid w:val="007F1E89"/>
    <w:rsid w:val="007F2CD7"/>
    <w:rsid w:val="007F492A"/>
    <w:rsid w:val="007F664F"/>
    <w:rsid w:val="0080190D"/>
    <w:rsid w:val="0081365B"/>
    <w:rsid w:val="0081534E"/>
    <w:rsid w:val="008339EC"/>
    <w:rsid w:val="008428EC"/>
    <w:rsid w:val="00846B4B"/>
    <w:rsid w:val="008476A1"/>
    <w:rsid w:val="00850057"/>
    <w:rsid w:val="00850AE7"/>
    <w:rsid w:val="0085413F"/>
    <w:rsid w:val="0087099E"/>
    <w:rsid w:val="008740A1"/>
    <w:rsid w:val="00874313"/>
    <w:rsid w:val="00882C4E"/>
    <w:rsid w:val="00883521"/>
    <w:rsid w:val="00893F35"/>
    <w:rsid w:val="008A0876"/>
    <w:rsid w:val="008A0D1A"/>
    <w:rsid w:val="008B14A8"/>
    <w:rsid w:val="008B2566"/>
    <w:rsid w:val="008B3201"/>
    <w:rsid w:val="008B4C66"/>
    <w:rsid w:val="008C26A2"/>
    <w:rsid w:val="008C6E2F"/>
    <w:rsid w:val="008D2665"/>
    <w:rsid w:val="008D2828"/>
    <w:rsid w:val="008D3E6C"/>
    <w:rsid w:val="008D60D5"/>
    <w:rsid w:val="008E0617"/>
    <w:rsid w:val="008E26A1"/>
    <w:rsid w:val="008F0C02"/>
    <w:rsid w:val="0090166D"/>
    <w:rsid w:val="0090198E"/>
    <w:rsid w:val="00902BCC"/>
    <w:rsid w:val="0090553F"/>
    <w:rsid w:val="009141DB"/>
    <w:rsid w:val="009146FE"/>
    <w:rsid w:val="0091475A"/>
    <w:rsid w:val="00914D42"/>
    <w:rsid w:val="00915DE4"/>
    <w:rsid w:val="009224BF"/>
    <w:rsid w:val="0092461C"/>
    <w:rsid w:val="00924885"/>
    <w:rsid w:val="00931F77"/>
    <w:rsid w:val="00935B1A"/>
    <w:rsid w:val="0094113F"/>
    <w:rsid w:val="00944006"/>
    <w:rsid w:val="009531DD"/>
    <w:rsid w:val="00955DAD"/>
    <w:rsid w:val="00962D6F"/>
    <w:rsid w:val="00964A71"/>
    <w:rsid w:val="009654C6"/>
    <w:rsid w:val="00972E1A"/>
    <w:rsid w:val="00974C88"/>
    <w:rsid w:val="00976FE0"/>
    <w:rsid w:val="00980FBE"/>
    <w:rsid w:val="009818BB"/>
    <w:rsid w:val="009850B1"/>
    <w:rsid w:val="009863C7"/>
    <w:rsid w:val="00991C18"/>
    <w:rsid w:val="009923B4"/>
    <w:rsid w:val="00995CC7"/>
    <w:rsid w:val="009A0C21"/>
    <w:rsid w:val="009A1A77"/>
    <w:rsid w:val="009A6511"/>
    <w:rsid w:val="009C0132"/>
    <w:rsid w:val="009D3FEE"/>
    <w:rsid w:val="009D7DAC"/>
    <w:rsid w:val="009F7AE4"/>
    <w:rsid w:val="00A04EB1"/>
    <w:rsid w:val="00A2224F"/>
    <w:rsid w:val="00A2251B"/>
    <w:rsid w:val="00A23523"/>
    <w:rsid w:val="00A23B3F"/>
    <w:rsid w:val="00A25D03"/>
    <w:rsid w:val="00A32EE3"/>
    <w:rsid w:val="00A374A3"/>
    <w:rsid w:val="00A37A1F"/>
    <w:rsid w:val="00A420BC"/>
    <w:rsid w:val="00A44B60"/>
    <w:rsid w:val="00A46DD2"/>
    <w:rsid w:val="00A47639"/>
    <w:rsid w:val="00A5640E"/>
    <w:rsid w:val="00A66623"/>
    <w:rsid w:val="00A67F61"/>
    <w:rsid w:val="00A712A0"/>
    <w:rsid w:val="00A87965"/>
    <w:rsid w:val="00A94909"/>
    <w:rsid w:val="00A9605C"/>
    <w:rsid w:val="00AA448E"/>
    <w:rsid w:val="00AA7C92"/>
    <w:rsid w:val="00AB730A"/>
    <w:rsid w:val="00AC1CA6"/>
    <w:rsid w:val="00AD2118"/>
    <w:rsid w:val="00AD2C1E"/>
    <w:rsid w:val="00AD6F40"/>
    <w:rsid w:val="00AE0014"/>
    <w:rsid w:val="00AE2672"/>
    <w:rsid w:val="00AE5B61"/>
    <w:rsid w:val="00AF2F1D"/>
    <w:rsid w:val="00B01096"/>
    <w:rsid w:val="00B16460"/>
    <w:rsid w:val="00B17374"/>
    <w:rsid w:val="00B30EE9"/>
    <w:rsid w:val="00B42F47"/>
    <w:rsid w:val="00B450F5"/>
    <w:rsid w:val="00B47C34"/>
    <w:rsid w:val="00B50114"/>
    <w:rsid w:val="00B526EC"/>
    <w:rsid w:val="00B5506F"/>
    <w:rsid w:val="00BA029E"/>
    <w:rsid w:val="00BA2F35"/>
    <w:rsid w:val="00BA353C"/>
    <w:rsid w:val="00BB31E2"/>
    <w:rsid w:val="00BC0810"/>
    <w:rsid w:val="00BC71A0"/>
    <w:rsid w:val="00BD0E6D"/>
    <w:rsid w:val="00BD2EC7"/>
    <w:rsid w:val="00BD7B36"/>
    <w:rsid w:val="00BE0C3E"/>
    <w:rsid w:val="00BE1D00"/>
    <w:rsid w:val="00BE296E"/>
    <w:rsid w:val="00BE68A3"/>
    <w:rsid w:val="00BF1FBD"/>
    <w:rsid w:val="00BF307F"/>
    <w:rsid w:val="00BF72F6"/>
    <w:rsid w:val="00C11079"/>
    <w:rsid w:val="00C129A7"/>
    <w:rsid w:val="00C168D0"/>
    <w:rsid w:val="00C21A21"/>
    <w:rsid w:val="00C4431C"/>
    <w:rsid w:val="00C46BC1"/>
    <w:rsid w:val="00C46FCE"/>
    <w:rsid w:val="00C56627"/>
    <w:rsid w:val="00C56D51"/>
    <w:rsid w:val="00C67DB7"/>
    <w:rsid w:val="00C74E2D"/>
    <w:rsid w:val="00C76CFC"/>
    <w:rsid w:val="00C808AF"/>
    <w:rsid w:val="00C910B5"/>
    <w:rsid w:val="00CA3E2A"/>
    <w:rsid w:val="00CA3F68"/>
    <w:rsid w:val="00CA7717"/>
    <w:rsid w:val="00CB0BEC"/>
    <w:rsid w:val="00CB24C3"/>
    <w:rsid w:val="00CB5A66"/>
    <w:rsid w:val="00CB68F8"/>
    <w:rsid w:val="00CB74F0"/>
    <w:rsid w:val="00CB7E8A"/>
    <w:rsid w:val="00CC083C"/>
    <w:rsid w:val="00CC2765"/>
    <w:rsid w:val="00CC5FCE"/>
    <w:rsid w:val="00CD6AE9"/>
    <w:rsid w:val="00CE1EE1"/>
    <w:rsid w:val="00CF1FA5"/>
    <w:rsid w:val="00CF34FF"/>
    <w:rsid w:val="00D00A5A"/>
    <w:rsid w:val="00D02351"/>
    <w:rsid w:val="00D02AEF"/>
    <w:rsid w:val="00D032D6"/>
    <w:rsid w:val="00D06AA7"/>
    <w:rsid w:val="00D157FB"/>
    <w:rsid w:val="00D16B07"/>
    <w:rsid w:val="00D366E6"/>
    <w:rsid w:val="00D3742E"/>
    <w:rsid w:val="00D43F88"/>
    <w:rsid w:val="00D447F2"/>
    <w:rsid w:val="00D505B2"/>
    <w:rsid w:val="00D57E4D"/>
    <w:rsid w:val="00D61EBD"/>
    <w:rsid w:val="00D67B1D"/>
    <w:rsid w:val="00D81566"/>
    <w:rsid w:val="00D82066"/>
    <w:rsid w:val="00D83EC6"/>
    <w:rsid w:val="00D97C88"/>
    <w:rsid w:val="00DC1C45"/>
    <w:rsid w:val="00DC688D"/>
    <w:rsid w:val="00DD1A61"/>
    <w:rsid w:val="00DD1D9F"/>
    <w:rsid w:val="00DD5595"/>
    <w:rsid w:val="00DF619C"/>
    <w:rsid w:val="00E002C2"/>
    <w:rsid w:val="00E05266"/>
    <w:rsid w:val="00E07C32"/>
    <w:rsid w:val="00E136F2"/>
    <w:rsid w:val="00E1518C"/>
    <w:rsid w:val="00E1626C"/>
    <w:rsid w:val="00E175AD"/>
    <w:rsid w:val="00E35AE2"/>
    <w:rsid w:val="00E45F0B"/>
    <w:rsid w:val="00E4609E"/>
    <w:rsid w:val="00E469E4"/>
    <w:rsid w:val="00E53924"/>
    <w:rsid w:val="00E56153"/>
    <w:rsid w:val="00E62F7F"/>
    <w:rsid w:val="00E6394B"/>
    <w:rsid w:val="00E725AA"/>
    <w:rsid w:val="00E8043E"/>
    <w:rsid w:val="00E91754"/>
    <w:rsid w:val="00EA18F7"/>
    <w:rsid w:val="00EA2EF4"/>
    <w:rsid w:val="00EC2042"/>
    <w:rsid w:val="00EC578F"/>
    <w:rsid w:val="00EC71D2"/>
    <w:rsid w:val="00ED51D5"/>
    <w:rsid w:val="00EE36E9"/>
    <w:rsid w:val="00EE3828"/>
    <w:rsid w:val="00EE4F3A"/>
    <w:rsid w:val="00F209E7"/>
    <w:rsid w:val="00F24B89"/>
    <w:rsid w:val="00F304D2"/>
    <w:rsid w:val="00F3115E"/>
    <w:rsid w:val="00F46507"/>
    <w:rsid w:val="00F550A5"/>
    <w:rsid w:val="00F6138B"/>
    <w:rsid w:val="00F639C9"/>
    <w:rsid w:val="00F64DE7"/>
    <w:rsid w:val="00F66A6B"/>
    <w:rsid w:val="00F66BCC"/>
    <w:rsid w:val="00F67F4F"/>
    <w:rsid w:val="00F73DC0"/>
    <w:rsid w:val="00F750D9"/>
    <w:rsid w:val="00F75F69"/>
    <w:rsid w:val="00F801EE"/>
    <w:rsid w:val="00FB54CC"/>
    <w:rsid w:val="00FC6EE9"/>
    <w:rsid w:val="00FC792D"/>
    <w:rsid w:val="00FD0D43"/>
    <w:rsid w:val="00FD2B47"/>
    <w:rsid w:val="00FE5C56"/>
    <w:rsid w:val="00FF1388"/>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A89"/>
    <w:pPr>
      <w:spacing w:after="200" w:line="276" w:lineRule="auto"/>
    </w:pPr>
    <w:rPr>
      <w:rFonts w:ascii="StobiSerif Regular" w:hAnsi="StobiSerif Regular"/>
      <w:lang w:eastAsia="en-US"/>
    </w:rPr>
  </w:style>
  <w:style w:type="paragraph" w:styleId="Heading1">
    <w:name w:val="heading 1"/>
    <w:basedOn w:val="Normal"/>
    <w:next w:val="Normal"/>
    <w:link w:val="Heading1Char"/>
    <w:uiPriority w:val="99"/>
    <w:qFormat/>
    <w:rsid w:val="00D67B1D"/>
    <w:pPr>
      <w:keepNext/>
      <w:keepLines/>
      <w:spacing w:before="200" w:after="400" w:line="240" w:lineRule="auto"/>
      <w:outlineLvl w:val="0"/>
    </w:pPr>
    <w:rPr>
      <w:rFonts w:ascii="StobiSans Bold" w:eastAsia="Times New Roman" w:hAnsi="StobiSans Bold"/>
      <w:bCs/>
      <w:sz w:val="24"/>
    </w:rPr>
  </w:style>
  <w:style w:type="paragraph" w:styleId="Heading2">
    <w:name w:val="heading 2"/>
    <w:basedOn w:val="Normal"/>
    <w:next w:val="Normal"/>
    <w:link w:val="Heading2Char"/>
    <w:uiPriority w:val="99"/>
    <w:qFormat/>
    <w:rsid w:val="00D67B1D"/>
    <w:pPr>
      <w:keepNext/>
      <w:keepLines/>
      <w:spacing w:line="240" w:lineRule="auto"/>
      <w:jc w:val="center"/>
      <w:outlineLvl w:val="1"/>
    </w:pPr>
    <w:rPr>
      <w:rFonts w:eastAsia="Times New Roman"/>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7B1D"/>
    <w:rPr>
      <w:rFonts w:ascii="StobiSans Bold" w:hAnsi="StobiSans Bold" w:cs="Times New Roman"/>
      <w:bCs/>
      <w:sz w:val="22"/>
      <w:szCs w:val="22"/>
      <w:lang w:val="mk-MK"/>
    </w:rPr>
  </w:style>
  <w:style w:type="character" w:customStyle="1" w:styleId="Heading2Char">
    <w:name w:val="Heading 2 Char"/>
    <w:basedOn w:val="DefaultParagraphFont"/>
    <w:link w:val="Heading2"/>
    <w:uiPriority w:val="99"/>
    <w:locked/>
    <w:rsid w:val="00D67B1D"/>
    <w:rPr>
      <w:rFonts w:ascii="StobiSerif Regular" w:hAnsi="StobiSerif Regular" w:cs="Times New Roman"/>
      <w:bCs/>
      <w:sz w:val="22"/>
      <w:szCs w:val="22"/>
      <w:lang w:val="mk-MK"/>
    </w:rPr>
  </w:style>
  <w:style w:type="paragraph" w:styleId="NormalWeb">
    <w:name w:val="Normal (Web)"/>
    <w:basedOn w:val="Normal"/>
    <w:uiPriority w:val="99"/>
    <w:rsid w:val="00D67B1D"/>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D67B1D"/>
    <w:rPr>
      <w:rFonts w:cs="Times New Roman"/>
      <w:b/>
      <w:bCs/>
    </w:rPr>
  </w:style>
  <w:style w:type="character" w:styleId="CommentReference">
    <w:name w:val="annotation reference"/>
    <w:basedOn w:val="DefaultParagraphFont"/>
    <w:uiPriority w:val="99"/>
    <w:semiHidden/>
    <w:rsid w:val="00D67B1D"/>
    <w:rPr>
      <w:rFonts w:cs="Times New Roman"/>
      <w:sz w:val="16"/>
      <w:szCs w:val="16"/>
    </w:rPr>
  </w:style>
  <w:style w:type="paragraph" w:styleId="CommentText">
    <w:name w:val="annotation text"/>
    <w:basedOn w:val="Normal"/>
    <w:link w:val="CommentTextChar"/>
    <w:uiPriority w:val="99"/>
    <w:rsid w:val="005E142C"/>
    <w:pPr>
      <w:spacing w:line="240" w:lineRule="auto"/>
    </w:pPr>
    <w:rPr>
      <w:rFonts w:ascii="StobiSansIt Regular" w:hAnsi="StobiSansIt Regular"/>
      <w:sz w:val="20"/>
      <w:szCs w:val="20"/>
    </w:rPr>
  </w:style>
  <w:style w:type="character" w:customStyle="1" w:styleId="CommentTextChar">
    <w:name w:val="Comment Text Char"/>
    <w:basedOn w:val="DefaultParagraphFont"/>
    <w:link w:val="CommentText"/>
    <w:uiPriority w:val="99"/>
    <w:locked/>
    <w:rsid w:val="005E142C"/>
    <w:rPr>
      <w:rFonts w:ascii="StobiSansIt Regular" w:hAnsi="StobiSansIt Regular" w:cs="Times New Roman"/>
      <w:lang w:val="mk-MK"/>
    </w:rPr>
  </w:style>
  <w:style w:type="paragraph" w:styleId="CommentSubject">
    <w:name w:val="annotation subject"/>
    <w:basedOn w:val="CommentText"/>
    <w:next w:val="CommentText"/>
    <w:link w:val="CommentSubjectChar"/>
    <w:uiPriority w:val="99"/>
    <w:semiHidden/>
    <w:rsid w:val="00D67B1D"/>
    <w:rPr>
      <w:b/>
      <w:bCs/>
    </w:rPr>
  </w:style>
  <w:style w:type="character" w:customStyle="1" w:styleId="CommentSubjectChar">
    <w:name w:val="Comment Subject Char"/>
    <w:basedOn w:val="CommentTextChar"/>
    <w:link w:val="CommentSubject"/>
    <w:uiPriority w:val="99"/>
    <w:semiHidden/>
    <w:locked/>
    <w:rsid w:val="00D67B1D"/>
    <w:rPr>
      <w:b/>
      <w:bCs/>
    </w:rPr>
  </w:style>
  <w:style w:type="paragraph" w:styleId="BalloonText">
    <w:name w:val="Balloon Text"/>
    <w:basedOn w:val="Normal"/>
    <w:link w:val="BalloonTextChar"/>
    <w:uiPriority w:val="99"/>
    <w:semiHidden/>
    <w:rsid w:val="00D67B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67B1D"/>
    <w:rPr>
      <w:rFonts w:ascii="Segoe UI" w:hAnsi="Segoe UI" w:cs="Segoe UI"/>
      <w:sz w:val="18"/>
      <w:szCs w:val="18"/>
      <w:lang w:val="mk-MK"/>
    </w:rPr>
  </w:style>
  <w:style w:type="paragraph" w:styleId="ListParagraph">
    <w:name w:val="List Paragraph"/>
    <w:basedOn w:val="Normal"/>
    <w:uiPriority w:val="99"/>
    <w:qFormat/>
    <w:rsid w:val="00D67B1D"/>
    <w:pPr>
      <w:ind w:left="720"/>
      <w:contextualSpacing/>
    </w:pPr>
  </w:style>
  <w:style w:type="paragraph" w:styleId="Revision">
    <w:name w:val="Revision"/>
    <w:hidden/>
    <w:uiPriority w:val="99"/>
    <w:semiHidden/>
    <w:rsid w:val="002050D8"/>
    <w:rPr>
      <w:sz w:val="20"/>
      <w:szCs w:val="20"/>
      <w:lang w:val="en-US" w:eastAsia="en-US"/>
    </w:rPr>
  </w:style>
  <w:style w:type="paragraph" w:styleId="BlockText">
    <w:name w:val="Block Text"/>
    <w:basedOn w:val="Normal"/>
    <w:uiPriority w:val="99"/>
    <w:rsid w:val="00387A89"/>
    <w:pPr>
      <w:keepNext/>
      <w:numPr>
        <w:numId w:val="25"/>
      </w:numPr>
      <w:tabs>
        <w:tab w:val="clear" w:pos="720"/>
      </w:tabs>
      <w:spacing w:before="200" w:line="240" w:lineRule="auto"/>
      <w:ind w:left="0" w:firstLine="0"/>
      <w:jc w:val="center"/>
    </w:pPr>
    <w:rPr>
      <w:rFonts w:eastAsia="Times New Roman"/>
      <w:iCs/>
    </w:rPr>
  </w:style>
  <w:style w:type="paragraph" w:styleId="BodyText">
    <w:name w:val="Body Text"/>
    <w:basedOn w:val="Normal"/>
    <w:link w:val="BodyTextChar"/>
    <w:uiPriority w:val="99"/>
    <w:rsid w:val="00D67B1D"/>
    <w:pPr>
      <w:spacing w:line="240" w:lineRule="auto"/>
      <w:jc w:val="both"/>
    </w:pPr>
    <w:rPr>
      <w:rFonts w:ascii="StobiSans Regular" w:hAnsi="StobiSans Regular"/>
    </w:rPr>
  </w:style>
  <w:style w:type="character" w:customStyle="1" w:styleId="BodyTextChar">
    <w:name w:val="Body Text Char"/>
    <w:basedOn w:val="DefaultParagraphFont"/>
    <w:link w:val="BodyText"/>
    <w:uiPriority w:val="99"/>
    <w:locked/>
    <w:rsid w:val="00D67B1D"/>
    <w:rPr>
      <w:rFonts w:ascii="StobiSans Regular" w:hAnsi="StobiSans Regular" w:cs="Times New Roman"/>
      <w:sz w:val="22"/>
      <w:szCs w:val="22"/>
      <w:lang w:val="mk-MK"/>
    </w:rPr>
  </w:style>
  <w:style w:type="paragraph" w:styleId="BodyText2">
    <w:name w:val="Body Text 2"/>
    <w:basedOn w:val="Normal"/>
    <w:link w:val="BodyText2Char"/>
    <w:uiPriority w:val="99"/>
    <w:rsid w:val="00387A89"/>
    <w:pPr>
      <w:numPr>
        <w:ilvl w:val="1"/>
        <w:numId w:val="25"/>
      </w:numPr>
      <w:tabs>
        <w:tab w:val="clear" w:pos="1440"/>
      </w:tabs>
      <w:spacing w:line="240" w:lineRule="auto"/>
      <w:ind w:left="0" w:firstLine="0"/>
      <w:jc w:val="both"/>
    </w:pPr>
    <w:rPr>
      <w:rFonts w:ascii="StobiSans Regular" w:hAnsi="StobiSans Regular"/>
      <w:shd w:val="clear" w:color="auto" w:fill="FFFFFF"/>
    </w:rPr>
  </w:style>
  <w:style w:type="character" w:customStyle="1" w:styleId="BodyText2Char">
    <w:name w:val="Body Text 2 Char"/>
    <w:basedOn w:val="DefaultParagraphFont"/>
    <w:link w:val="BodyText2"/>
    <w:uiPriority w:val="99"/>
    <w:locked/>
    <w:rsid w:val="00387A89"/>
    <w:rPr>
      <w:rFonts w:ascii="StobiSans Regular" w:hAnsi="StobiSans Regular"/>
      <w:lang w:eastAsia="en-US"/>
    </w:rPr>
  </w:style>
  <w:style w:type="paragraph" w:styleId="BodyText3">
    <w:name w:val="Body Text 3"/>
    <w:basedOn w:val="Normal"/>
    <w:link w:val="BodyText3Char"/>
    <w:uiPriority w:val="99"/>
    <w:rsid w:val="00D67B1D"/>
    <w:pPr>
      <w:numPr>
        <w:ilvl w:val="2"/>
        <w:numId w:val="25"/>
      </w:numPr>
      <w:tabs>
        <w:tab w:val="clear" w:pos="2160"/>
        <w:tab w:val="num" w:pos="567"/>
      </w:tabs>
      <w:spacing w:line="240" w:lineRule="auto"/>
      <w:ind w:left="567" w:hanging="567"/>
      <w:contextualSpacing/>
    </w:pPr>
    <w:rPr>
      <w:rFonts w:ascii="StobiSans Regular" w:hAnsi="StobiSans Regular"/>
    </w:rPr>
  </w:style>
  <w:style w:type="character" w:customStyle="1" w:styleId="BodyText3Char">
    <w:name w:val="Body Text 3 Char"/>
    <w:basedOn w:val="DefaultParagraphFont"/>
    <w:link w:val="BodyText3"/>
    <w:uiPriority w:val="99"/>
    <w:locked/>
    <w:rsid w:val="00D67B1D"/>
    <w:rPr>
      <w:rFonts w:ascii="StobiSans Regular" w:hAnsi="StobiSans Regular"/>
      <w:lang w:eastAsia="en-US"/>
    </w:rPr>
  </w:style>
  <w:style w:type="paragraph" w:styleId="BodyTextIndent">
    <w:name w:val="Body Text Indent"/>
    <w:basedOn w:val="Normal"/>
    <w:link w:val="BodyTextIndentChar"/>
    <w:uiPriority w:val="99"/>
    <w:rsid w:val="00D67B1D"/>
    <w:pPr>
      <w:spacing w:after="120"/>
      <w:ind w:left="283"/>
    </w:pPr>
  </w:style>
  <w:style w:type="character" w:customStyle="1" w:styleId="BodyTextIndentChar">
    <w:name w:val="Body Text Indent Char"/>
    <w:basedOn w:val="DefaultParagraphFont"/>
    <w:link w:val="BodyTextIndent"/>
    <w:uiPriority w:val="99"/>
    <w:locked/>
    <w:rsid w:val="00D67B1D"/>
    <w:rPr>
      <w:rFonts w:ascii="StobiSerif Regular" w:hAnsi="StobiSerif Regular" w:cs="Times New Roman"/>
      <w:sz w:val="22"/>
      <w:szCs w:val="22"/>
      <w:lang w:val="mk-MK"/>
    </w:rPr>
  </w:style>
  <w:style w:type="paragraph" w:styleId="BodyTextIndent2">
    <w:name w:val="Body Text Indent 2"/>
    <w:basedOn w:val="Normal"/>
    <w:link w:val="BodyTextIndent2Char"/>
    <w:uiPriority w:val="99"/>
    <w:rsid w:val="00D67B1D"/>
    <w:pPr>
      <w:spacing w:after="100" w:line="240" w:lineRule="auto"/>
    </w:pPr>
    <w:rPr>
      <w:rFonts w:ascii="StobiSans Regular" w:hAnsi="StobiSans Regular"/>
    </w:rPr>
  </w:style>
  <w:style w:type="character" w:customStyle="1" w:styleId="BodyTextIndent2Char">
    <w:name w:val="Body Text Indent 2 Char"/>
    <w:basedOn w:val="DefaultParagraphFont"/>
    <w:link w:val="BodyTextIndent2"/>
    <w:uiPriority w:val="99"/>
    <w:locked/>
    <w:rsid w:val="00D67B1D"/>
    <w:rPr>
      <w:rFonts w:ascii="StobiSans Regular" w:hAnsi="StobiSans Regular" w:cs="Times New Roman"/>
      <w:sz w:val="22"/>
      <w:szCs w:val="22"/>
      <w:lang w:val="mk-MK"/>
    </w:rPr>
  </w:style>
  <w:style w:type="paragraph" w:styleId="BodyTextIndent3">
    <w:name w:val="Body Text Indent 3"/>
    <w:basedOn w:val="BodyText3"/>
    <w:link w:val="BodyTextIndent3Char"/>
    <w:uiPriority w:val="99"/>
    <w:rsid w:val="00D67B1D"/>
    <w:pPr>
      <w:numPr>
        <w:ilvl w:val="3"/>
        <w:numId w:val="32"/>
      </w:numPr>
    </w:pPr>
  </w:style>
  <w:style w:type="character" w:customStyle="1" w:styleId="BodyTextIndent3Char">
    <w:name w:val="Body Text Indent 3 Char"/>
    <w:basedOn w:val="DefaultParagraphFont"/>
    <w:link w:val="BodyTextIndent3"/>
    <w:uiPriority w:val="99"/>
    <w:locked/>
    <w:rsid w:val="00D67B1D"/>
    <w:rPr>
      <w:rFonts w:ascii="StobiSans Regular" w:hAnsi="StobiSans Regular"/>
      <w:lang w:eastAsia="en-US"/>
    </w:rPr>
  </w:style>
  <w:style w:type="paragraph" w:styleId="Date">
    <w:name w:val="Date"/>
    <w:basedOn w:val="Normal"/>
    <w:next w:val="Normal"/>
    <w:link w:val="DateChar"/>
    <w:uiPriority w:val="99"/>
    <w:rsid w:val="00D67B1D"/>
    <w:pPr>
      <w:tabs>
        <w:tab w:val="center" w:pos="2268"/>
        <w:tab w:val="center" w:pos="6804"/>
      </w:tabs>
      <w:spacing w:before="600" w:after="0"/>
    </w:pPr>
    <w:rPr>
      <w:rFonts w:ascii="StobiSans Regular" w:hAnsi="StobiSans Regular"/>
    </w:rPr>
  </w:style>
  <w:style w:type="character" w:customStyle="1" w:styleId="DateChar">
    <w:name w:val="Date Char"/>
    <w:basedOn w:val="DefaultParagraphFont"/>
    <w:link w:val="Date"/>
    <w:uiPriority w:val="99"/>
    <w:locked/>
    <w:rsid w:val="00D67B1D"/>
    <w:rPr>
      <w:rFonts w:ascii="StobiSans Regular" w:hAnsi="StobiSans Regular" w:cs="Times New Roman"/>
      <w:sz w:val="22"/>
      <w:szCs w:val="22"/>
      <w:lang w:val="mk-MK"/>
    </w:rPr>
  </w:style>
  <w:style w:type="paragraph" w:styleId="EnvelopeAddress">
    <w:name w:val="envelope address"/>
    <w:basedOn w:val="Normal"/>
    <w:uiPriority w:val="99"/>
    <w:semiHidden/>
    <w:rsid w:val="00D67B1D"/>
    <w:pPr>
      <w:framePr w:w="7920" w:h="1980" w:hRule="exact" w:hSpace="180" w:wrap="auto" w:hAnchor="page" w:xAlign="center" w:yAlign="bottom"/>
      <w:spacing w:after="0" w:line="240" w:lineRule="auto"/>
      <w:ind w:left="2880"/>
    </w:pPr>
    <w:rPr>
      <w:rFonts w:ascii="StobiSerifIt Regular" w:eastAsia="Times New Roman" w:hAnsi="StobiSerifIt Regular"/>
      <w:b/>
      <w:i/>
      <w:sz w:val="24"/>
      <w:szCs w:val="24"/>
    </w:rPr>
  </w:style>
  <w:style w:type="character" w:styleId="FollowedHyperlink">
    <w:name w:val="FollowedHyperlink"/>
    <w:basedOn w:val="DefaultParagraphFont"/>
    <w:uiPriority w:val="99"/>
    <w:semiHidden/>
    <w:rsid w:val="00D67B1D"/>
    <w:rPr>
      <w:rFonts w:cs="Times New Roman"/>
      <w:color w:val="800080"/>
      <w:u w:val="single"/>
    </w:rPr>
  </w:style>
  <w:style w:type="paragraph" w:styleId="Footer">
    <w:name w:val="footer"/>
    <w:basedOn w:val="Normal"/>
    <w:link w:val="FooterChar"/>
    <w:uiPriority w:val="99"/>
    <w:rsid w:val="00D67B1D"/>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D67B1D"/>
    <w:rPr>
      <w:rFonts w:ascii="StobiSerif Regular" w:hAnsi="StobiSerif Regular" w:cs="Times New Roman"/>
      <w:sz w:val="22"/>
      <w:szCs w:val="22"/>
      <w:lang w:val="mk-MK"/>
    </w:rPr>
  </w:style>
  <w:style w:type="paragraph" w:customStyle="1" w:styleId="Generalii">
    <w:name w:val="Generalii"/>
    <w:basedOn w:val="Normal"/>
    <w:uiPriority w:val="99"/>
    <w:rsid w:val="00D67B1D"/>
    <w:pPr>
      <w:tabs>
        <w:tab w:val="center" w:pos="6804"/>
      </w:tabs>
      <w:spacing w:after="0" w:line="360" w:lineRule="auto"/>
    </w:pPr>
    <w:rPr>
      <w:rFonts w:ascii="StobiSans Bold" w:hAnsi="StobiSans Bold"/>
      <w:sz w:val="24"/>
      <w:szCs w:val="24"/>
    </w:rPr>
  </w:style>
  <w:style w:type="paragraph" w:customStyle="1" w:styleId="Generalii2">
    <w:name w:val="Generalii2"/>
    <w:basedOn w:val="BodyTextIndent"/>
    <w:uiPriority w:val="99"/>
    <w:rsid w:val="00D67B1D"/>
    <w:pPr>
      <w:spacing w:after="0" w:line="360" w:lineRule="auto"/>
      <w:ind w:left="0" w:right="4534"/>
    </w:pPr>
    <w:rPr>
      <w:rFonts w:ascii="StobiSans Bold" w:hAnsi="StobiSans Bold"/>
      <w:sz w:val="24"/>
      <w:szCs w:val="24"/>
      <w:u w:val="single"/>
    </w:rPr>
  </w:style>
  <w:style w:type="paragraph" w:styleId="Header">
    <w:name w:val="header"/>
    <w:basedOn w:val="Normal"/>
    <w:link w:val="HeaderChar"/>
    <w:uiPriority w:val="99"/>
    <w:rsid w:val="00D67B1D"/>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D67B1D"/>
    <w:rPr>
      <w:rFonts w:ascii="StobiSerif Regular" w:hAnsi="StobiSerif Regular" w:cs="Times New Roman"/>
      <w:sz w:val="22"/>
      <w:szCs w:val="22"/>
      <w:lang w:val="mk-MK"/>
    </w:rPr>
  </w:style>
  <w:style w:type="character" w:styleId="Hyperlink">
    <w:name w:val="Hyperlink"/>
    <w:basedOn w:val="DefaultParagraphFont"/>
    <w:uiPriority w:val="99"/>
    <w:semiHidden/>
    <w:rsid w:val="00D67B1D"/>
    <w:rPr>
      <w:rFonts w:cs="Times New Roman"/>
      <w:color w:val="0000FF"/>
      <w:u w:val="single"/>
    </w:rPr>
  </w:style>
  <w:style w:type="table" w:customStyle="1" w:styleId="LightShading1">
    <w:name w:val="Light Shading1"/>
    <w:uiPriority w:val="99"/>
    <w:rsid w:val="00D67B1D"/>
    <w:rPr>
      <w:rFonts w:ascii="StobiSerif Regular" w:hAnsi="StobiSerif Regula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ListBullet">
    <w:name w:val="List Bullet"/>
    <w:basedOn w:val="Normal"/>
    <w:uiPriority w:val="99"/>
    <w:rsid w:val="00D67B1D"/>
    <w:pPr>
      <w:numPr>
        <w:numId w:val="28"/>
      </w:numPr>
      <w:tabs>
        <w:tab w:val="num" w:pos="360"/>
      </w:tabs>
      <w:ind w:left="360"/>
      <w:contextualSpacing/>
    </w:pPr>
  </w:style>
  <w:style w:type="paragraph" w:styleId="ListBullet2">
    <w:name w:val="List Bullet 2"/>
    <w:basedOn w:val="Normal"/>
    <w:uiPriority w:val="99"/>
    <w:rsid w:val="00D67B1D"/>
    <w:pPr>
      <w:tabs>
        <w:tab w:val="num" w:pos="643"/>
      </w:tabs>
      <w:ind w:left="643" w:hanging="360"/>
      <w:contextualSpacing/>
    </w:pPr>
  </w:style>
  <w:style w:type="paragraph" w:styleId="ListBullet3">
    <w:name w:val="List Bullet 3"/>
    <w:basedOn w:val="Normal"/>
    <w:uiPriority w:val="99"/>
    <w:rsid w:val="00D67B1D"/>
    <w:pPr>
      <w:numPr>
        <w:numId w:val="32"/>
      </w:numPr>
      <w:tabs>
        <w:tab w:val="num" w:pos="926"/>
      </w:tabs>
      <w:ind w:left="926"/>
      <w:contextualSpacing/>
    </w:pPr>
  </w:style>
  <w:style w:type="paragraph" w:styleId="NormalIndent">
    <w:name w:val="Normal Indent"/>
    <w:basedOn w:val="Normal"/>
    <w:uiPriority w:val="99"/>
    <w:semiHidden/>
    <w:rsid w:val="00D67B1D"/>
    <w:pPr>
      <w:ind w:left="720"/>
    </w:pPr>
  </w:style>
  <w:style w:type="paragraph" w:customStyle="1" w:styleId="NazivInsSl">
    <w:name w:val="NazivInsSl"/>
    <w:basedOn w:val="NormalIndent"/>
    <w:uiPriority w:val="99"/>
    <w:rsid w:val="00D67B1D"/>
    <w:pPr>
      <w:spacing w:before="400" w:after="400"/>
      <w:ind w:left="0"/>
      <w:jc w:val="center"/>
    </w:pPr>
    <w:rPr>
      <w:rFonts w:ascii="StobiSans Bold" w:hAnsi="StobiSans Bold"/>
      <w:noProof/>
      <w:sz w:val="24"/>
      <w:szCs w:val="24"/>
      <w:lang w:eastAsia="mk-MK"/>
    </w:rPr>
  </w:style>
  <w:style w:type="paragraph" w:customStyle="1" w:styleId="ObrNaziv">
    <w:name w:val="Obr Naziv"/>
    <w:basedOn w:val="BodyText"/>
    <w:uiPriority w:val="99"/>
    <w:rsid w:val="002836E7"/>
    <w:pPr>
      <w:spacing w:before="200" w:after="300"/>
      <w:jc w:val="center"/>
    </w:pPr>
    <w:rPr>
      <w:rFonts w:ascii="StobiSans Bold" w:hAnsi="StobiSans Bold"/>
      <w:sz w:val="24"/>
    </w:rPr>
  </w:style>
  <w:style w:type="paragraph" w:customStyle="1" w:styleId="ObrDelBr">
    <w:name w:val="Obr DelBr"/>
    <w:basedOn w:val="ObrNaziv"/>
    <w:uiPriority w:val="99"/>
    <w:rsid w:val="00D67B1D"/>
    <w:pPr>
      <w:spacing w:before="0" w:after="400" w:line="360" w:lineRule="auto"/>
      <w:contextualSpacing/>
    </w:pPr>
    <w:rPr>
      <w:rFonts w:ascii="StobiSans Regular" w:hAnsi="StobiSans Regular"/>
      <w:color w:val="000000"/>
      <w:sz w:val="20"/>
    </w:rPr>
  </w:style>
  <w:style w:type="paragraph" w:customStyle="1" w:styleId="ObrText1">
    <w:name w:val="Obr Text 1"/>
    <w:basedOn w:val="Normal"/>
    <w:uiPriority w:val="99"/>
    <w:rsid w:val="007F0A35"/>
    <w:pPr>
      <w:spacing w:before="200" w:line="240" w:lineRule="auto"/>
      <w:jc w:val="both"/>
    </w:pPr>
    <w:rPr>
      <w:rFonts w:ascii="StobiSans Regular" w:hAnsi="StobiSans Regular"/>
      <w:color w:val="000000"/>
    </w:rPr>
  </w:style>
  <w:style w:type="paragraph" w:customStyle="1" w:styleId="ObrListBr1">
    <w:name w:val="Obr ListBr1"/>
    <w:basedOn w:val="ObrText1"/>
    <w:uiPriority w:val="99"/>
    <w:rsid w:val="00D67B1D"/>
    <w:pPr>
      <w:numPr>
        <w:ilvl w:val="1"/>
      </w:numPr>
      <w:tabs>
        <w:tab w:val="num" w:pos="567"/>
      </w:tabs>
      <w:spacing w:after="100"/>
      <w:ind w:left="567" w:hanging="567"/>
    </w:pPr>
  </w:style>
  <w:style w:type="paragraph" w:customStyle="1" w:styleId="ObrNaslov1">
    <w:name w:val="Obr Naslov 1"/>
    <w:basedOn w:val="Normal"/>
    <w:uiPriority w:val="99"/>
    <w:rsid w:val="00D032D6"/>
    <w:pPr>
      <w:spacing w:before="300" w:after="300" w:line="240" w:lineRule="auto"/>
      <w:contextualSpacing/>
      <w:jc w:val="both"/>
    </w:pPr>
    <w:rPr>
      <w:rFonts w:ascii="StobiSans Regular" w:hAnsi="StobiSans Regular"/>
    </w:rPr>
  </w:style>
  <w:style w:type="paragraph" w:customStyle="1" w:styleId="ObrText2">
    <w:name w:val="Obr Text 2"/>
    <w:basedOn w:val="CommentText"/>
    <w:uiPriority w:val="99"/>
    <w:rsid w:val="00D032D6"/>
  </w:style>
  <w:style w:type="paragraph" w:customStyle="1" w:styleId="ObrText3">
    <w:name w:val="Obr Text 3"/>
    <w:basedOn w:val="Normal"/>
    <w:uiPriority w:val="99"/>
    <w:rsid w:val="007D6172"/>
    <w:pPr>
      <w:spacing w:before="600" w:after="600" w:line="240" w:lineRule="auto"/>
      <w:jc w:val="both"/>
    </w:pPr>
    <w:rPr>
      <w:rFonts w:ascii="StobiSans Bold" w:hAnsi="StobiSans Bold"/>
      <w:color w:val="000000"/>
    </w:rPr>
  </w:style>
  <w:style w:type="paragraph" w:styleId="Signature">
    <w:name w:val="Signature"/>
    <w:basedOn w:val="Normal"/>
    <w:link w:val="SignatureChar"/>
    <w:uiPriority w:val="99"/>
    <w:rsid w:val="00D032D6"/>
    <w:pPr>
      <w:spacing w:after="0" w:line="240" w:lineRule="auto"/>
      <w:ind w:left="4536"/>
      <w:jc w:val="center"/>
    </w:pPr>
    <w:rPr>
      <w:rFonts w:ascii="StobiSans Regular" w:hAnsi="StobiSans Regular"/>
    </w:rPr>
  </w:style>
  <w:style w:type="character" w:customStyle="1" w:styleId="SignatureChar">
    <w:name w:val="Signature Char"/>
    <w:basedOn w:val="DefaultParagraphFont"/>
    <w:link w:val="Signature"/>
    <w:uiPriority w:val="99"/>
    <w:locked/>
    <w:rsid w:val="00D032D6"/>
    <w:rPr>
      <w:rFonts w:ascii="StobiSans Regular" w:hAnsi="StobiSans Regular" w:cs="Times New Roman"/>
      <w:sz w:val="22"/>
      <w:szCs w:val="22"/>
      <w:lang w:val="mk-MK"/>
    </w:rPr>
  </w:style>
  <w:style w:type="paragraph" w:styleId="Subtitle">
    <w:name w:val="Subtitle"/>
    <w:basedOn w:val="Normal"/>
    <w:next w:val="Normal"/>
    <w:link w:val="SubtitleChar"/>
    <w:uiPriority w:val="99"/>
    <w:qFormat/>
    <w:rsid w:val="00D67B1D"/>
    <w:pPr>
      <w:numPr>
        <w:ilvl w:val="1"/>
      </w:numPr>
      <w:spacing w:after="400" w:line="240" w:lineRule="auto"/>
      <w:jc w:val="center"/>
    </w:pPr>
    <w:rPr>
      <w:rFonts w:ascii="StobiSans Bold" w:eastAsia="Times New Roman" w:hAnsi="StobiSans Bold"/>
      <w:iCs/>
      <w:spacing w:val="15"/>
      <w:sz w:val="24"/>
      <w:szCs w:val="24"/>
    </w:rPr>
  </w:style>
  <w:style w:type="character" w:customStyle="1" w:styleId="SubtitleChar">
    <w:name w:val="Subtitle Char"/>
    <w:basedOn w:val="DefaultParagraphFont"/>
    <w:link w:val="Subtitle"/>
    <w:uiPriority w:val="99"/>
    <w:locked/>
    <w:rsid w:val="00D67B1D"/>
    <w:rPr>
      <w:rFonts w:ascii="StobiSans Bold" w:hAnsi="StobiSans Bold" w:cs="Times New Roman"/>
      <w:iCs/>
      <w:spacing w:val="15"/>
      <w:sz w:val="24"/>
      <w:szCs w:val="24"/>
      <w:lang w:val="mk-MK"/>
    </w:rPr>
  </w:style>
  <w:style w:type="table" w:styleId="TableGrid">
    <w:name w:val="Table Grid"/>
    <w:basedOn w:val="TableNormal"/>
    <w:uiPriority w:val="99"/>
    <w:rsid w:val="00D67B1D"/>
    <w:rPr>
      <w:rFonts w:ascii="StobiSerif Regular" w:hAnsi="StobiSerif Regula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99"/>
    <w:qFormat/>
    <w:rsid w:val="00D67B1D"/>
    <w:pPr>
      <w:spacing w:before="400" w:after="400" w:line="240" w:lineRule="auto"/>
      <w:contextualSpacing/>
      <w:jc w:val="center"/>
    </w:pPr>
    <w:rPr>
      <w:rFonts w:ascii="StobiSans Bold" w:eastAsia="Times New Roman" w:hAnsi="StobiSans Bold"/>
      <w:spacing w:val="5"/>
      <w:kern w:val="28"/>
      <w:sz w:val="24"/>
      <w:szCs w:val="24"/>
    </w:rPr>
  </w:style>
  <w:style w:type="character" w:customStyle="1" w:styleId="TitleChar">
    <w:name w:val="Title Char"/>
    <w:basedOn w:val="DefaultParagraphFont"/>
    <w:link w:val="Title"/>
    <w:uiPriority w:val="99"/>
    <w:locked/>
    <w:rsid w:val="00D67B1D"/>
    <w:rPr>
      <w:rFonts w:ascii="StobiSans Bold" w:hAnsi="StobiSans Bold" w:cs="Times New Roman"/>
      <w:spacing w:val="5"/>
      <w:kern w:val="28"/>
      <w:sz w:val="24"/>
      <w:szCs w:val="24"/>
      <w:lang w:val="mk-MK"/>
    </w:rPr>
  </w:style>
  <w:style w:type="paragraph" w:customStyle="1" w:styleId="xl64">
    <w:name w:val="xl64"/>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5">
    <w:name w:val="xl65"/>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6">
    <w:name w:val="xl66"/>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mk-MK"/>
    </w:rPr>
  </w:style>
  <w:style w:type="paragraph" w:customStyle="1" w:styleId="xl67">
    <w:name w:val="xl67"/>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StobiSerif" w:eastAsia="Times New Roman" w:hAnsi="StobiSerif"/>
      <w:sz w:val="20"/>
      <w:szCs w:val="20"/>
      <w:lang w:eastAsia="mk-MK"/>
    </w:rPr>
  </w:style>
  <w:style w:type="paragraph" w:customStyle="1" w:styleId="xl68">
    <w:name w:val="xl68"/>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mk-MK"/>
    </w:rPr>
  </w:style>
  <w:style w:type="paragraph" w:customStyle="1" w:styleId="xl69">
    <w:name w:val="xl69"/>
    <w:basedOn w:val="Normal"/>
    <w:uiPriority w:val="99"/>
    <w:rsid w:val="00D67B1D"/>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mk-MK"/>
    </w:rPr>
  </w:style>
  <w:style w:type="paragraph" w:customStyle="1" w:styleId="xl70">
    <w:name w:val="xl70"/>
    <w:basedOn w:val="Normal"/>
    <w:uiPriority w:val="99"/>
    <w:rsid w:val="00D67B1D"/>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customStyle="1" w:styleId="xl71">
    <w:name w:val="xl71"/>
    <w:basedOn w:val="Normal"/>
    <w:uiPriority w:val="99"/>
    <w:rsid w:val="00D67B1D"/>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mk-MK"/>
    </w:rPr>
  </w:style>
  <w:style w:type="paragraph" w:styleId="BodyTextFirstIndent">
    <w:name w:val="Body Text First Indent"/>
    <w:basedOn w:val="BodyText"/>
    <w:link w:val="BodyTextFirstIndentChar"/>
    <w:uiPriority w:val="99"/>
    <w:rsid w:val="005E142C"/>
    <w:pPr>
      <w:spacing w:line="276" w:lineRule="auto"/>
      <w:ind w:firstLine="360"/>
      <w:jc w:val="left"/>
    </w:pPr>
    <w:rPr>
      <w:rFonts w:ascii="StobiSerif Regular" w:hAnsi="StobiSerif Regular"/>
    </w:rPr>
  </w:style>
  <w:style w:type="character" w:customStyle="1" w:styleId="BodyTextFirstIndentChar">
    <w:name w:val="Body Text First Indent Char"/>
    <w:basedOn w:val="BodyTextChar"/>
    <w:link w:val="BodyTextFirstIndent"/>
    <w:uiPriority w:val="99"/>
    <w:locked/>
    <w:rsid w:val="005E142C"/>
    <w:rPr>
      <w:rFonts w:ascii="StobiSerif Regular" w:hAnsi="StobiSerif Regular"/>
    </w:rPr>
  </w:style>
  <w:style w:type="paragraph" w:styleId="BodyTextFirstIndent2">
    <w:name w:val="Body Text First Indent 2"/>
    <w:basedOn w:val="BodyTextIndent"/>
    <w:link w:val="BodyTextFirstIndent2Char"/>
    <w:uiPriority w:val="99"/>
    <w:rsid w:val="005E142C"/>
    <w:pPr>
      <w:spacing w:after="200"/>
      <w:ind w:left="360" w:firstLine="360"/>
    </w:pPr>
  </w:style>
  <w:style w:type="character" w:customStyle="1" w:styleId="BodyTextFirstIndent2Char">
    <w:name w:val="Body Text First Indent 2 Char"/>
    <w:basedOn w:val="BodyTextIndentChar"/>
    <w:link w:val="BodyTextFirstIndent2"/>
    <w:uiPriority w:val="99"/>
    <w:locked/>
    <w:rsid w:val="005E142C"/>
  </w:style>
  <w:style w:type="paragraph" w:customStyle="1" w:styleId="ObrPouka">
    <w:name w:val="ObrPouka"/>
    <w:basedOn w:val="Normal"/>
    <w:uiPriority w:val="99"/>
    <w:rsid w:val="00F750D9"/>
    <w:pPr>
      <w:spacing w:line="240" w:lineRule="auto"/>
      <w:jc w:val="both"/>
    </w:pPr>
    <w:rPr>
      <w:rFonts w:ascii="StobiSansIt Regular" w:hAnsi="StobiSansIt Regular"/>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D7F2F"/>
    <w:pPr>
      <w:spacing w:after="160" w:line="240" w:lineRule="exact"/>
    </w:pPr>
    <w:rPr>
      <w:rFonts w:ascii="Arial" w:eastAsia="Times New Roman" w:hAnsi="Arial" w:cs="Arial"/>
      <w:sz w:val="20"/>
      <w:szCs w:val="20"/>
      <w:lang w:val="en-US"/>
    </w:rPr>
  </w:style>
  <w:style w:type="character" w:customStyle="1" w:styleId="normal005f005fcharchar">
    <w:name w:val="normal_005f_005fchar__char"/>
    <w:basedOn w:val="DefaultParagraphFont"/>
    <w:uiPriority w:val="99"/>
    <w:rsid w:val="007E0E8D"/>
    <w:rPr>
      <w:rFonts w:cs="Times New Roman"/>
    </w:rPr>
  </w:style>
  <w:style w:type="character" w:styleId="PageNumber">
    <w:name w:val="page number"/>
    <w:basedOn w:val="DefaultParagraphFont"/>
    <w:uiPriority w:val="99"/>
    <w:rsid w:val="00B01096"/>
    <w:rPr>
      <w:rFonts w:cs="Times New Roman"/>
    </w:rPr>
  </w:style>
  <w:style w:type="paragraph" w:styleId="DocumentMap">
    <w:name w:val="Document Map"/>
    <w:basedOn w:val="Normal"/>
    <w:link w:val="DocumentMapChar"/>
    <w:uiPriority w:val="99"/>
    <w:semiHidden/>
    <w:rsid w:val="005607B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B7DA8"/>
    <w:rPr>
      <w:rFonts w:ascii="Times New Roman" w:hAnsi="Times New Roman"/>
      <w:sz w:val="0"/>
      <w:szCs w:val="0"/>
      <w:lang w:eastAsia="en-US"/>
    </w:rPr>
  </w:style>
  <w:style w:type="numbering" w:customStyle="1" w:styleId="a">
    <w:name w:val="Членови"/>
    <w:rsid w:val="00FB7DA8"/>
    <w:pPr>
      <w:numPr>
        <w:numId w:val="42"/>
      </w:numPr>
    </w:pPr>
  </w:style>
</w:styles>
</file>

<file path=word/webSettings.xml><?xml version="1.0" encoding="utf-8"?>
<w:webSettings xmlns:r="http://schemas.openxmlformats.org/officeDocument/2006/relationships" xmlns:w="http://schemas.openxmlformats.org/wordprocessingml/2006/main">
  <w:divs>
    <w:div w:id="764302552">
      <w:marLeft w:val="0"/>
      <w:marRight w:val="0"/>
      <w:marTop w:val="0"/>
      <w:marBottom w:val="0"/>
      <w:divBdr>
        <w:top w:val="none" w:sz="0" w:space="0" w:color="auto"/>
        <w:left w:val="none" w:sz="0" w:space="0" w:color="auto"/>
        <w:bottom w:val="none" w:sz="0" w:space="0" w:color="auto"/>
        <w:right w:val="none" w:sz="0" w:space="0" w:color="auto"/>
      </w:divBdr>
      <w:divsChild>
        <w:div w:id="764302555">
          <w:marLeft w:val="0"/>
          <w:marRight w:val="0"/>
          <w:marTop w:val="0"/>
          <w:marBottom w:val="0"/>
          <w:divBdr>
            <w:top w:val="none" w:sz="0" w:space="0" w:color="auto"/>
            <w:left w:val="none" w:sz="0" w:space="0" w:color="auto"/>
            <w:bottom w:val="none" w:sz="0" w:space="0" w:color="auto"/>
            <w:right w:val="none" w:sz="0" w:space="0" w:color="auto"/>
          </w:divBdr>
          <w:divsChild>
            <w:div w:id="764302554">
              <w:marLeft w:val="0"/>
              <w:marRight w:val="0"/>
              <w:marTop w:val="0"/>
              <w:marBottom w:val="0"/>
              <w:divBdr>
                <w:top w:val="none" w:sz="0" w:space="0" w:color="auto"/>
                <w:left w:val="none" w:sz="0" w:space="0" w:color="auto"/>
                <w:bottom w:val="none" w:sz="0" w:space="0" w:color="auto"/>
                <w:right w:val="none" w:sz="0" w:space="0" w:color="auto"/>
              </w:divBdr>
              <w:divsChild>
                <w:div w:id="764302556">
                  <w:marLeft w:val="0"/>
                  <w:marRight w:val="0"/>
                  <w:marTop w:val="0"/>
                  <w:marBottom w:val="0"/>
                  <w:divBdr>
                    <w:top w:val="none" w:sz="0" w:space="0" w:color="auto"/>
                    <w:left w:val="none" w:sz="0" w:space="0" w:color="auto"/>
                    <w:bottom w:val="none" w:sz="0" w:space="0" w:color="auto"/>
                    <w:right w:val="none" w:sz="0" w:space="0" w:color="auto"/>
                  </w:divBdr>
                  <w:divsChild>
                    <w:div w:id="764302553">
                      <w:marLeft w:val="0"/>
                      <w:marRight w:val="0"/>
                      <w:marTop w:val="0"/>
                      <w:marBottom w:val="0"/>
                      <w:divBdr>
                        <w:top w:val="none" w:sz="0" w:space="0" w:color="auto"/>
                        <w:left w:val="none" w:sz="0" w:space="0" w:color="auto"/>
                        <w:bottom w:val="none" w:sz="0" w:space="0" w:color="auto"/>
                        <w:right w:val="none" w:sz="0" w:space="0" w:color="auto"/>
                      </w:divBdr>
                    </w:div>
                  </w:divsChild>
                </w:div>
                <w:div w:id="764302559">
                  <w:marLeft w:val="0"/>
                  <w:marRight w:val="339"/>
                  <w:marTop w:val="0"/>
                  <w:marBottom w:val="0"/>
                  <w:divBdr>
                    <w:top w:val="none" w:sz="0" w:space="0" w:color="auto"/>
                    <w:left w:val="none" w:sz="0" w:space="0" w:color="auto"/>
                    <w:bottom w:val="none" w:sz="0" w:space="0" w:color="auto"/>
                    <w:right w:val="none" w:sz="0" w:space="0" w:color="auto"/>
                  </w:divBdr>
                </w:div>
              </w:divsChild>
            </w:div>
          </w:divsChild>
        </w:div>
        <w:div w:id="764302561">
          <w:marLeft w:val="0"/>
          <w:marRight w:val="0"/>
          <w:marTop w:val="0"/>
          <w:marBottom w:val="0"/>
          <w:divBdr>
            <w:top w:val="none" w:sz="0" w:space="0" w:color="auto"/>
            <w:left w:val="none" w:sz="0" w:space="0" w:color="auto"/>
            <w:bottom w:val="none" w:sz="0" w:space="0" w:color="auto"/>
            <w:right w:val="none" w:sz="0" w:space="0" w:color="auto"/>
          </w:divBdr>
          <w:divsChild>
            <w:div w:id="764302547">
              <w:marLeft w:val="0"/>
              <w:marRight w:val="0"/>
              <w:marTop w:val="0"/>
              <w:marBottom w:val="0"/>
              <w:divBdr>
                <w:top w:val="none" w:sz="0" w:space="0" w:color="auto"/>
                <w:left w:val="none" w:sz="0" w:space="0" w:color="auto"/>
                <w:bottom w:val="none" w:sz="0" w:space="0" w:color="auto"/>
                <w:right w:val="none" w:sz="0" w:space="0" w:color="auto"/>
              </w:divBdr>
              <w:divsChild>
                <w:div w:id="764302549">
                  <w:marLeft w:val="0"/>
                  <w:marRight w:val="0"/>
                  <w:marTop w:val="0"/>
                  <w:marBottom w:val="0"/>
                  <w:divBdr>
                    <w:top w:val="none" w:sz="0" w:space="0" w:color="auto"/>
                    <w:left w:val="none" w:sz="0" w:space="0" w:color="auto"/>
                    <w:bottom w:val="none" w:sz="0" w:space="0" w:color="auto"/>
                    <w:right w:val="none" w:sz="0" w:space="0" w:color="auto"/>
                  </w:divBdr>
                  <w:divsChild>
                    <w:div w:id="764302550">
                      <w:marLeft w:val="0"/>
                      <w:marRight w:val="0"/>
                      <w:marTop w:val="0"/>
                      <w:marBottom w:val="0"/>
                      <w:divBdr>
                        <w:top w:val="none" w:sz="0" w:space="0" w:color="auto"/>
                        <w:left w:val="none" w:sz="0" w:space="0" w:color="auto"/>
                        <w:bottom w:val="none" w:sz="0" w:space="0" w:color="auto"/>
                        <w:right w:val="none" w:sz="0" w:space="0" w:color="auto"/>
                      </w:divBdr>
                    </w:div>
                  </w:divsChild>
                </w:div>
                <w:div w:id="764302560">
                  <w:marLeft w:val="0"/>
                  <w:marRight w:val="0"/>
                  <w:marTop w:val="0"/>
                  <w:marBottom w:val="0"/>
                  <w:divBdr>
                    <w:top w:val="none" w:sz="0" w:space="0" w:color="auto"/>
                    <w:left w:val="none" w:sz="0" w:space="0" w:color="auto"/>
                    <w:bottom w:val="none" w:sz="0" w:space="0" w:color="auto"/>
                    <w:right w:val="none" w:sz="0" w:space="0" w:color="auto"/>
                  </w:divBdr>
                  <w:divsChild>
                    <w:div w:id="764302548">
                      <w:marLeft w:val="0"/>
                      <w:marRight w:val="0"/>
                      <w:marTop w:val="0"/>
                      <w:marBottom w:val="0"/>
                      <w:divBdr>
                        <w:top w:val="none" w:sz="0" w:space="0" w:color="auto"/>
                        <w:left w:val="none" w:sz="0" w:space="0" w:color="auto"/>
                        <w:bottom w:val="none" w:sz="0" w:space="0" w:color="auto"/>
                        <w:right w:val="none" w:sz="0" w:space="0" w:color="auto"/>
                      </w:divBdr>
                    </w:div>
                    <w:div w:id="764302551">
                      <w:marLeft w:val="0"/>
                      <w:marRight w:val="0"/>
                      <w:marTop w:val="0"/>
                      <w:marBottom w:val="0"/>
                      <w:divBdr>
                        <w:top w:val="none" w:sz="0" w:space="0" w:color="auto"/>
                        <w:left w:val="none" w:sz="0" w:space="0" w:color="auto"/>
                        <w:bottom w:val="none" w:sz="0" w:space="0" w:color="auto"/>
                        <w:right w:val="none" w:sz="0" w:space="0" w:color="auto"/>
                      </w:divBdr>
                      <w:divsChild>
                        <w:div w:id="764302546">
                          <w:marLeft w:val="0"/>
                          <w:marRight w:val="0"/>
                          <w:marTop w:val="0"/>
                          <w:marBottom w:val="0"/>
                          <w:divBdr>
                            <w:top w:val="none" w:sz="0" w:space="0" w:color="auto"/>
                            <w:left w:val="none" w:sz="0" w:space="0" w:color="auto"/>
                            <w:bottom w:val="none" w:sz="0" w:space="0" w:color="auto"/>
                            <w:right w:val="none" w:sz="0" w:space="0" w:color="auto"/>
                          </w:divBdr>
                        </w:div>
                        <w:div w:id="764302557">
                          <w:marLeft w:val="0"/>
                          <w:marRight w:val="0"/>
                          <w:marTop w:val="0"/>
                          <w:marBottom w:val="0"/>
                          <w:divBdr>
                            <w:top w:val="none" w:sz="0" w:space="0" w:color="auto"/>
                            <w:left w:val="none" w:sz="0" w:space="0" w:color="auto"/>
                            <w:bottom w:val="none" w:sz="0" w:space="0" w:color="auto"/>
                            <w:right w:val="none" w:sz="0" w:space="0" w:color="auto"/>
                          </w:divBdr>
                        </w:div>
                        <w:div w:id="76430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CKUP%20OD%20STAR%20HDD\Socijalna%20inspekcija%20ZOKI\Puna%20e%20inspektoreve%20ne%20kumanove\Kontrolli%202020\Avgust%202020\Vonreden%20Kumanovo%20se%20resenie%20dt26.08.2020\%3f%3f%3f%3f%3f%3f%3f-%3f%3f%3f%3f%3f%3f%3f-%3f%3f%3f%3f%3f%3f%3f%3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TotalTime>619</TotalTime>
  <Pages>3</Pages>
  <Words>811</Words>
  <Characters>4623</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Секторот за инспекциски надзор  во областа на социјалната заштита и заштита на децата при Министерството за труд и социјална политика преку инспекторите Сејди Џемаили, со службена легитимација број 0015 и Ќазмедин Ќазими, со службена легитимација број 00</dc:title>
  <dc:subject/>
  <dc:creator>OPTIPLEX 755</dc:creator>
  <cp:keywords/>
  <dc:description/>
  <cp:lastModifiedBy>csr</cp:lastModifiedBy>
  <cp:revision>117</cp:revision>
  <cp:lastPrinted>2022-05-13T12:25:00Z</cp:lastPrinted>
  <dcterms:created xsi:type="dcterms:W3CDTF">2022-02-17T23:09:00Z</dcterms:created>
  <dcterms:modified xsi:type="dcterms:W3CDTF">2024-10-22T11:34:00Z</dcterms:modified>
</cp:coreProperties>
</file>